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8E3E29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CC0E04">
              <w:rPr>
                <w:rFonts w:ascii="Arial" w:hAnsi="Arial"/>
                <w:sz w:val="22"/>
                <w:szCs w:val="22"/>
              </w:rPr>
              <w:t>MITCHELTON PRE-SCHOOLING CENTRE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630389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CC0E04" w:rsidRPr="00CC0E04">
              <w:rPr>
                <w:rFonts w:ascii="Arial" w:hAnsi="Arial"/>
                <w:sz w:val="22"/>
                <w:szCs w:val="22"/>
              </w:rPr>
              <w:t>29 Kedron Ave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0894441" w:rsidR="00B37BF2" w:rsidRPr="00CC0E04" w:rsidRDefault="00CC0E04" w:rsidP="00F46F72">
            <w:pPr>
              <w:rPr>
                <w:rFonts w:ascii="Arial" w:hAnsi="Arial"/>
                <w:sz w:val="22"/>
                <w:szCs w:val="22"/>
              </w:rPr>
            </w:pPr>
            <w:r w:rsidRPr="00CC0E04">
              <w:rPr>
                <w:rFonts w:ascii="Arial" w:hAnsi="Arial"/>
                <w:sz w:val="22"/>
                <w:szCs w:val="22"/>
              </w:rPr>
              <w:t>Mitchelton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987438F" w:rsidR="00B37BF2" w:rsidRPr="00CC0E04" w:rsidRDefault="00CC0E04" w:rsidP="00F46F72">
            <w:pPr>
              <w:rPr>
                <w:rFonts w:ascii="Arial" w:hAnsi="Arial"/>
                <w:sz w:val="22"/>
                <w:szCs w:val="22"/>
              </w:rPr>
            </w:pPr>
            <w:r w:rsidRPr="00CC0E04">
              <w:rPr>
                <w:rFonts w:ascii="Arial" w:hAnsi="Arial"/>
                <w:sz w:val="22"/>
                <w:szCs w:val="22"/>
              </w:rPr>
              <w:t>4053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D7BF46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C0E04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CC0E04" w:rsidRPr="00CC0E04">
              <w:rPr>
                <w:rFonts w:ascii="Arial" w:hAnsi="Arial"/>
                <w:sz w:val="22"/>
                <w:szCs w:val="22"/>
              </w:rPr>
              <w:t>07 3355 2535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2E47EDE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CC0E04" w:rsidRPr="00CC0E04">
              <w:rPr>
                <w:rFonts w:ascii="Arial" w:hAnsi="Arial"/>
                <w:sz w:val="22"/>
                <w:szCs w:val="22"/>
              </w:rPr>
              <w:t>www.mpc.net.au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1B1094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CC0E04" w:rsidRPr="00CC0E04">
              <w:rPr>
                <w:rFonts w:ascii="Arial" w:hAnsi="Arial"/>
                <w:sz w:val="22"/>
                <w:szCs w:val="22"/>
              </w:rPr>
              <w:t>admin@mpc.net.au</w:t>
            </w:r>
          </w:p>
        </w:tc>
      </w:tr>
    </w:tbl>
    <w:p w14:paraId="0FCF1777" w14:textId="58E4797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D73F1">
        <w:rPr>
          <w:rFonts w:ascii="Arial" w:hAnsi="Arial"/>
          <w:sz w:val="18"/>
          <w:szCs w:val="18"/>
        </w:rPr>
        <w:t xml:space="preserve">  </w:t>
      </w:r>
      <w:r w:rsidR="006D73F1">
        <w:rPr>
          <w:rFonts w:ascii="Arial" w:hAnsi="Arial"/>
          <w:b/>
          <w:sz w:val="18"/>
          <w:szCs w:val="18"/>
        </w:rPr>
        <w:t>22.01.24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6521" w:type="dxa"/>
        <w:tblInd w:w="4106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</w:tblGrid>
      <w:tr w:rsidR="00CC0E04" w14:paraId="7FD665A7" w14:textId="067DAEAC" w:rsidTr="006D73F1">
        <w:trPr>
          <w:trHeight w:val="515"/>
        </w:trPr>
        <w:tc>
          <w:tcPr>
            <w:tcW w:w="2126" w:type="dxa"/>
            <w:vAlign w:val="center"/>
          </w:tcPr>
          <w:p w14:paraId="76A40A29" w14:textId="28320A47" w:rsidR="00CC0E04" w:rsidRPr="006D73F1" w:rsidRDefault="006D73F1" w:rsidP="006D73F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3F1">
              <w:rPr>
                <w:rFonts w:ascii="Arial" w:hAnsi="Arial" w:cs="Arial"/>
                <w:b/>
                <w:sz w:val="22"/>
                <w:szCs w:val="22"/>
              </w:rPr>
              <w:t>2 Day groups</w:t>
            </w:r>
          </w:p>
        </w:tc>
        <w:tc>
          <w:tcPr>
            <w:tcW w:w="2268" w:type="dxa"/>
            <w:vAlign w:val="center"/>
          </w:tcPr>
          <w:p w14:paraId="0E26C168" w14:textId="477AEB11" w:rsidR="00CC0E04" w:rsidRPr="00747253" w:rsidRDefault="006D73F1" w:rsidP="006D73F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Day Groups – 16.5 hrs /week</w:t>
            </w:r>
          </w:p>
        </w:tc>
        <w:tc>
          <w:tcPr>
            <w:tcW w:w="2127" w:type="dxa"/>
            <w:vAlign w:val="center"/>
          </w:tcPr>
          <w:p w14:paraId="1EA2AA31" w14:textId="21C191EC" w:rsidR="00CC0E04" w:rsidRPr="00747253" w:rsidRDefault="006D73F1" w:rsidP="006D73F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Day Group – 18 hrs /week</w:t>
            </w:r>
          </w:p>
        </w:tc>
      </w:tr>
    </w:tbl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2126"/>
        <w:gridCol w:w="2268"/>
        <w:gridCol w:w="2127"/>
      </w:tblGrid>
      <w:tr w:rsidR="006D73F1" w14:paraId="19F86D04" w14:textId="473DC6A2" w:rsidTr="006D73F1">
        <w:trPr>
          <w:trHeight w:val="1129"/>
        </w:trPr>
        <w:tc>
          <w:tcPr>
            <w:tcW w:w="4003" w:type="dxa"/>
            <w:shd w:val="clear" w:color="auto" w:fill="auto"/>
          </w:tcPr>
          <w:p w14:paraId="5F06C4AE" w14:textId="51945FB6" w:rsidR="006D73F1" w:rsidRDefault="006D73F1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6D73F1" w:rsidRPr="00361A39" w:rsidRDefault="006D73F1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AC8637" w14:textId="40199D3B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>Days:   Mon/Tues</w:t>
            </w:r>
          </w:p>
          <w:p w14:paraId="31B1C237" w14:textId="337DA900" w:rsidR="006D73F1" w:rsidRPr="006D73F1" w:rsidRDefault="006D73F1" w:rsidP="006D73F1">
            <w:pPr>
              <w:rPr>
                <w:rFonts w:ascii="Arial" w:hAnsi="Arial"/>
                <w:sz w:val="14"/>
                <w:szCs w:val="22"/>
              </w:rPr>
            </w:pPr>
            <w:r w:rsidRPr="006D73F1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ECT: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>Elke Arndell</w:t>
            </w:r>
          </w:p>
          <w:p w14:paraId="1D0A42FE" w14:textId="77777777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19A5E777" w14:textId="76C9212A" w:rsidR="006D73F1" w:rsidRPr="00345E36" w:rsidRDefault="006D73F1" w:rsidP="006D73F1">
            <w:pPr>
              <w:rPr>
                <w:rFonts w:ascii="Arial" w:hAnsi="Arial"/>
                <w:sz w:val="18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>Days:   Thurs/Frid</w:t>
            </w:r>
          </w:p>
          <w:p w14:paraId="1D08CAE3" w14:textId="6FC86136" w:rsidR="006D73F1" w:rsidRPr="006D73F1" w:rsidRDefault="006D73F1" w:rsidP="006D73F1">
            <w:pPr>
              <w:rPr>
                <w:rFonts w:ascii="Arial" w:hAnsi="Arial"/>
                <w:sz w:val="14"/>
                <w:szCs w:val="22"/>
              </w:rPr>
            </w:pPr>
            <w:r w:rsidRPr="006D73F1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ECT: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Anna Dutney</w:t>
            </w:r>
          </w:p>
          <w:p w14:paraId="0CAD80E6" w14:textId="77777777" w:rsidR="006D73F1" w:rsidRPr="00345E36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7BCF8E27" w14:textId="260E4F97" w:rsidR="006D73F1" w:rsidRPr="00446B12" w:rsidRDefault="006D73F1" w:rsidP="006D73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>Hrs:  8.30am – 4.00pm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2BEF7F9" w14:textId="1CEC3D39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>Days:   Mon/Tues</w:t>
            </w:r>
            <w:r>
              <w:rPr>
                <w:rFonts w:ascii="Arial" w:hAnsi="Arial"/>
                <w:sz w:val="18"/>
                <w:szCs w:val="22"/>
              </w:rPr>
              <w:t>/Wed</w:t>
            </w:r>
          </w:p>
          <w:p w14:paraId="433BD21D" w14:textId="66FBACE6" w:rsidR="006D73F1" w:rsidRPr="006D73F1" w:rsidRDefault="006D73F1" w:rsidP="006D73F1">
            <w:pPr>
              <w:rPr>
                <w:rFonts w:ascii="Arial" w:hAnsi="Arial"/>
                <w:sz w:val="14"/>
                <w:szCs w:val="22"/>
              </w:rPr>
            </w:pPr>
            <w:r w:rsidRPr="006D73F1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ECT: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Kim Yarnton</w:t>
            </w:r>
          </w:p>
          <w:p w14:paraId="68F88763" w14:textId="77777777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216ECD8A" w14:textId="232308C5" w:rsidR="006D73F1" w:rsidRPr="00345E36" w:rsidRDefault="006D73F1" w:rsidP="006D73F1">
            <w:pPr>
              <w:rPr>
                <w:rFonts w:ascii="Arial" w:hAnsi="Arial"/>
                <w:sz w:val="18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 xml:space="preserve">Days:   </w:t>
            </w:r>
            <w:r>
              <w:rPr>
                <w:rFonts w:ascii="Arial" w:hAnsi="Arial"/>
                <w:sz w:val="18"/>
                <w:szCs w:val="22"/>
              </w:rPr>
              <w:t>Wed/</w:t>
            </w:r>
            <w:r w:rsidRPr="00345E36">
              <w:rPr>
                <w:rFonts w:ascii="Arial" w:hAnsi="Arial"/>
                <w:sz w:val="18"/>
                <w:szCs w:val="22"/>
              </w:rPr>
              <w:t>Thurs/Frid</w:t>
            </w:r>
          </w:p>
          <w:p w14:paraId="32CFE22D" w14:textId="46F194D8" w:rsidR="006D73F1" w:rsidRPr="006D73F1" w:rsidRDefault="006D73F1" w:rsidP="006D73F1">
            <w:pPr>
              <w:rPr>
                <w:rFonts w:ascii="Arial" w:hAnsi="Arial"/>
                <w:sz w:val="14"/>
                <w:szCs w:val="22"/>
              </w:rPr>
            </w:pPr>
            <w:r w:rsidRPr="006D73F1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ECT: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Shirley Slater</w:t>
            </w:r>
          </w:p>
          <w:p w14:paraId="6C24B748" w14:textId="77777777" w:rsidR="006D73F1" w:rsidRPr="00345E36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363E9575" w14:textId="11901421" w:rsidR="006D73F1" w:rsidRPr="00446B12" w:rsidRDefault="006D73F1" w:rsidP="006D73F1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 xml:space="preserve">Hrs:  </w:t>
            </w:r>
            <w:r>
              <w:rPr>
                <w:rFonts w:ascii="Arial" w:hAnsi="Arial"/>
                <w:sz w:val="18"/>
                <w:szCs w:val="22"/>
              </w:rPr>
              <w:t>9.00</w:t>
            </w:r>
            <w:r w:rsidRPr="00345E36">
              <w:rPr>
                <w:rFonts w:ascii="Arial" w:hAnsi="Arial"/>
                <w:sz w:val="18"/>
                <w:szCs w:val="22"/>
              </w:rPr>
              <w:t xml:space="preserve">am – </w:t>
            </w:r>
            <w:r>
              <w:rPr>
                <w:rFonts w:ascii="Arial" w:hAnsi="Arial"/>
                <w:sz w:val="18"/>
                <w:szCs w:val="22"/>
              </w:rPr>
              <w:t>2.30</w:t>
            </w:r>
            <w:r w:rsidRPr="00345E36">
              <w:rPr>
                <w:rFonts w:ascii="Arial" w:hAnsi="Arial"/>
                <w:sz w:val="18"/>
                <w:szCs w:val="22"/>
              </w:rPr>
              <w:t>pm</w:t>
            </w:r>
            <w:r w:rsidRPr="00446B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3564AFA0" w14:textId="77777777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>Days:   Mon/Tues</w:t>
            </w:r>
            <w:r>
              <w:rPr>
                <w:rFonts w:ascii="Arial" w:hAnsi="Arial"/>
                <w:sz w:val="18"/>
                <w:szCs w:val="22"/>
              </w:rPr>
              <w:t>/Wed</w:t>
            </w:r>
          </w:p>
          <w:p w14:paraId="72B26CF5" w14:textId="66C5667F" w:rsidR="006D73F1" w:rsidRPr="006D73F1" w:rsidRDefault="006D73F1" w:rsidP="006D73F1">
            <w:pPr>
              <w:rPr>
                <w:rFonts w:ascii="Arial" w:hAnsi="Arial"/>
                <w:sz w:val="14"/>
                <w:szCs w:val="22"/>
              </w:rPr>
            </w:pPr>
            <w:r w:rsidRPr="006D73F1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ECT: </w:t>
            </w:r>
            <w:r w:rsidRPr="006D73F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  Louise Wood</w:t>
            </w:r>
          </w:p>
          <w:p w14:paraId="420AD90E" w14:textId="77777777" w:rsidR="006D73F1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7C97E0A6" w14:textId="77777777" w:rsidR="006D73F1" w:rsidRPr="00345E36" w:rsidRDefault="006D73F1" w:rsidP="006D73F1">
            <w:pPr>
              <w:rPr>
                <w:rFonts w:ascii="Arial" w:hAnsi="Arial"/>
                <w:sz w:val="18"/>
                <w:szCs w:val="22"/>
              </w:rPr>
            </w:pPr>
          </w:p>
          <w:p w14:paraId="27FA14FD" w14:textId="0E8F1266" w:rsidR="006D73F1" w:rsidRPr="00446B12" w:rsidRDefault="006D73F1" w:rsidP="006D73F1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36">
              <w:rPr>
                <w:rFonts w:ascii="Arial" w:hAnsi="Arial"/>
                <w:sz w:val="18"/>
                <w:szCs w:val="22"/>
              </w:rPr>
              <w:t xml:space="preserve">Hrs:  </w:t>
            </w:r>
            <w:r>
              <w:rPr>
                <w:rFonts w:ascii="Arial" w:hAnsi="Arial"/>
                <w:sz w:val="18"/>
                <w:szCs w:val="22"/>
              </w:rPr>
              <w:t>8.45</w:t>
            </w:r>
            <w:r w:rsidRPr="00345E36">
              <w:rPr>
                <w:rFonts w:ascii="Arial" w:hAnsi="Arial"/>
                <w:sz w:val="18"/>
                <w:szCs w:val="22"/>
              </w:rPr>
              <w:t xml:space="preserve">am – </w:t>
            </w:r>
            <w:r>
              <w:rPr>
                <w:rFonts w:ascii="Arial" w:hAnsi="Arial"/>
                <w:sz w:val="18"/>
                <w:szCs w:val="22"/>
              </w:rPr>
              <w:t>2.45</w:t>
            </w:r>
            <w:r w:rsidRPr="00345E36">
              <w:rPr>
                <w:rFonts w:ascii="Arial" w:hAnsi="Arial"/>
                <w:sz w:val="18"/>
                <w:szCs w:val="22"/>
              </w:rPr>
              <w:t>pm</w:t>
            </w:r>
          </w:p>
        </w:tc>
      </w:tr>
      <w:tr w:rsidR="006D73F1" w14:paraId="471B048A" w14:textId="4003E31C" w:rsidTr="006D73F1">
        <w:trPr>
          <w:trHeight w:val="454"/>
        </w:trPr>
        <w:tc>
          <w:tcPr>
            <w:tcW w:w="4003" w:type="dxa"/>
            <w:shd w:val="clear" w:color="auto" w:fill="auto"/>
          </w:tcPr>
          <w:p w14:paraId="05DA6455" w14:textId="63F6D209" w:rsidR="006D73F1" w:rsidRDefault="006D73F1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6D73F1" w:rsidRPr="002540CA" w:rsidRDefault="006D73F1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126" w:type="dxa"/>
            <w:vAlign w:val="center"/>
          </w:tcPr>
          <w:p w14:paraId="2AB8161A" w14:textId="12BF513C" w:rsidR="006D73F1" w:rsidRPr="002540CA" w:rsidRDefault="006D73F1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4AE98" w14:textId="50C3AFDF" w:rsidR="006D73F1" w:rsidRPr="002540CA" w:rsidRDefault="0034539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2127" w:type="dxa"/>
          </w:tcPr>
          <w:p w14:paraId="0673B7C8" w14:textId="77777777" w:rsidR="006D73F1" w:rsidRDefault="006D73F1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2C81A9" w14:textId="62BDA6CD" w:rsidR="0034539A" w:rsidRPr="002540CA" w:rsidRDefault="0034539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6D73F1" w14:paraId="769D389E" w14:textId="76771E16" w:rsidTr="006D73F1">
        <w:trPr>
          <w:trHeight w:val="454"/>
        </w:trPr>
        <w:tc>
          <w:tcPr>
            <w:tcW w:w="4003" w:type="dxa"/>
            <w:shd w:val="clear" w:color="auto" w:fill="auto"/>
          </w:tcPr>
          <w:p w14:paraId="7289FDC4" w14:textId="0EE47FF6" w:rsidR="006D73F1" w:rsidRPr="00361A39" w:rsidRDefault="006D73F1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6D73F1" w:rsidRPr="002540CA" w:rsidRDefault="006D73F1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126" w:type="dxa"/>
            <w:vAlign w:val="center"/>
          </w:tcPr>
          <w:p w14:paraId="559325E7" w14:textId="06876B57" w:rsidR="006D73F1" w:rsidRPr="006D73F1" w:rsidRDefault="006D73F1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3F1">
              <w:rPr>
                <w:rFonts w:asciiTheme="minorHAnsi" w:hAnsiTheme="minorHAnsi" w:cstheme="minorHAnsi"/>
                <w:sz w:val="22"/>
              </w:rPr>
              <w:t xml:space="preserve">Sunscreen, </w:t>
            </w:r>
            <w:r w:rsidR="00FA7549"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6D73F1">
              <w:rPr>
                <w:rFonts w:asciiTheme="minorHAnsi" w:hAnsiTheme="minorHAnsi" w:cstheme="minorHAnsi"/>
                <w:sz w:val="22"/>
              </w:rPr>
              <w:t>Incursions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1F413" w14:textId="44084383" w:rsidR="006D73F1" w:rsidRPr="00361A39" w:rsidRDefault="00FA7549" w:rsidP="002540CA">
            <w:pPr>
              <w:rPr>
                <w:rFonts w:ascii="Arial" w:hAnsi="Arial"/>
                <w:sz w:val="22"/>
                <w:szCs w:val="22"/>
              </w:rPr>
            </w:pPr>
            <w:r w:rsidRPr="006D73F1">
              <w:rPr>
                <w:rFonts w:asciiTheme="minorHAnsi" w:hAnsiTheme="minorHAnsi" w:cstheme="minorHAnsi"/>
                <w:sz w:val="22"/>
              </w:rPr>
              <w:t xml:space="preserve">Sunscreen, </w:t>
            </w:r>
            <w:r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6D73F1">
              <w:rPr>
                <w:rFonts w:asciiTheme="minorHAnsi" w:hAnsiTheme="minorHAnsi" w:cstheme="minorHAnsi"/>
                <w:sz w:val="22"/>
              </w:rPr>
              <w:t>Incursions</w:t>
            </w:r>
          </w:p>
        </w:tc>
        <w:tc>
          <w:tcPr>
            <w:tcW w:w="2127" w:type="dxa"/>
          </w:tcPr>
          <w:p w14:paraId="52CA2F32" w14:textId="0C12DE92" w:rsidR="006D73F1" w:rsidRPr="00354D1C" w:rsidRDefault="00FA7549" w:rsidP="002540CA">
            <w:r w:rsidRPr="006D73F1">
              <w:rPr>
                <w:rFonts w:asciiTheme="minorHAnsi" w:hAnsiTheme="minorHAnsi" w:cstheme="minorHAnsi"/>
                <w:sz w:val="22"/>
              </w:rPr>
              <w:t xml:space="preserve">Sunscreen, </w:t>
            </w:r>
            <w:r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6D73F1">
              <w:rPr>
                <w:rFonts w:asciiTheme="minorHAnsi" w:hAnsiTheme="minorHAnsi" w:cstheme="minorHAnsi"/>
                <w:sz w:val="22"/>
              </w:rPr>
              <w:t>Incursions</w:t>
            </w:r>
          </w:p>
        </w:tc>
      </w:tr>
      <w:tr w:rsidR="006D73F1" w:rsidRPr="00FA7549" w14:paraId="3B47BA84" w14:textId="31817F16" w:rsidTr="006D73F1">
        <w:trPr>
          <w:trHeight w:val="454"/>
        </w:trPr>
        <w:tc>
          <w:tcPr>
            <w:tcW w:w="4003" w:type="dxa"/>
            <w:shd w:val="clear" w:color="auto" w:fill="auto"/>
          </w:tcPr>
          <w:p w14:paraId="0891FCB0" w14:textId="6F0DA7ED" w:rsidR="006D73F1" w:rsidRPr="00361A39" w:rsidRDefault="006D73F1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6D73F1" w:rsidRPr="002540CA" w:rsidRDefault="006D73F1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126" w:type="dxa"/>
            <w:vAlign w:val="center"/>
          </w:tcPr>
          <w:p w14:paraId="4BC86BCC" w14:textId="7E8A1449" w:rsidR="006D73F1" w:rsidRPr="00FA7549" w:rsidRDefault="00FA7549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49">
              <w:rPr>
                <w:rFonts w:asciiTheme="minorHAnsi" w:hAnsiTheme="minorHAnsi" w:cstheme="minorHAnsi"/>
                <w:sz w:val="22"/>
              </w:rPr>
              <w:t>Commitment to enrol in minimum for minimum of 1 term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C5F7A" w14:textId="7B533D1C" w:rsidR="006D73F1" w:rsidRPr="00FA7549" w:rsidRDefault="00FA7549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549">
              <w:rPr>
                <w:rFonts w:asciiTheme="minorHAnsi" w:hAnsiTheme="minorHAnsi" w:cstheme="minorHAnsi"/>
                <w:sz w:val="22"/>
              </w:rPr>
              <w:t>Commitment to enrol in minimum for minimum of 1 term</w:t>
            </w:r>
          </w:p>
        </w:tc>
        <w:tc>
          <w:tcPr>
            <w:tcW w:w="2127" w:type="dxa"/>
          </w:tcPr>
          <w:p w14:paraId="4FF53460" w14:textId="163E9E7F" w:rsidR="006D73F1" w:rsidRPr="00FA7549" w:rsidRDefault="00FA7549" w:rsidP="002540CA">
            <w:pPr>
              <w:rPr>
                <w:rFonts w:asciiTheme="minorHAnsi" w:hAnsiTheme="minorHAnsi" w:cstheme="minorHAnsi"/>
                <w:sz w:val="22"/>
              </w:rPr>
            </w:pPr>
            <w:r w:rsidRPr="00FA7549">
              <w:rPr>
                <w:rFonts w:asciiTheme="minorHAnsi" w:hAnsiTheme="minorHAnsi" w:cstheme="minorHAnsi"/>
                <w:sz w:val="22"/>
              </w:rPr>
              <w:t>Commitment to enrol in minimum for minimum of 1 term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03A5629" w:rsidR="00B37BF2" w:rsidRPr="00FA7549" w:rsidRDefault="00FA7549" w:rsidP="00F46F72">
            <w:pPr>
              <w:rPr>
                <w:rFonts w:ascii="Arial" w:hAnsi="Arial"/>
                <w:sz w:val="20"/>
                <w:szCs w:val="21"/>
              </w:rPr>
            </w:pPr>
            <w:r w:rsidRPr="00FA7549">
              <w:rPr>
                <w:rFonts w:ascii="Arial" w:hAnsi="Arial"/>
                <w:sz w:val="20"/>
                <w:szCs w:val="21"/>
              </w:rPr>
              <w:t>Enrolment Administration Fee</w:t>
            </w:r>
          </w:p>
        </w:tc>
        <w:tc>
          <w:tcPr>
            <w:tcW w:w="2409" w:type="dxa"/>
            <w:shd w:val="clear" w:color="auto" w:fill="auto"/>
          </w:tcPr>
          <w:p w14:paraId="2B210F98" w14:textId="1C7D3150" w:rsidR="00B37BF2" w:rsidRPr="00FA7549" w:rsidRDefault="00FA7549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 w:rsidRPr="00FA7549">
              <w:rPr>
                <w:rFonts w:ascii="Arial" w:hAnsi="Arial"/>
                <w:sz w:val="20"/>
                <w:szCs w:val="21"/>
              </w:rPr>
              <w:t>$50.00 per year</w:t>
            </w:r>
          </w:p>
        </w:tc>
        <w:tc>
          <w:tcPr>
            <w:tcW w:w="2665" w:type="dxa"/>
            <w:shd w:val="clear" w:color="auto" w:fill="auto"/>
          </w:tcPr>
          <w:p w14:paraId="2E5FF530" w14:textId="1CE3425F" w:rsidR="00B37BF2" w:rsidRPr="00FA7549" w:rsidRDefault="00FA7549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 w:rsidRPr="00FA7549">
              <w:rPr>
                <w:rFonts w:ascii="Arial" w:hAnsi="Arial"/>
                <w:sz w:val="20"/>
                <w:szCs w:val="21"/>
              </w:rPr>
              <w:t>NO</w:t>
            </w:r>
          </w:p>
        </w:tc>
      </w:tr>
      <w:tr w:rsidR="0034539A" w14:paraId="2E45A7C7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DB84964" w14:textId="52968802" w:rsidR="0034539A" w:rsidRPr="00FA7549" w:rsidRDefault="0034539A" w:rsidP="00F46F72">
            <w:pPr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Additional Hours levy- 16.5 hr Group</w:t>
            </w:r>
          </w:p>
        </w:tc>
        <w:tc>
          <w:tcPr>
            <w:tcW w:w="2409" w:type="dxa"/>
            <w:shd w:val="clear" w:color="auto" w:fill="auto"/>
          </w:tcPr>
          <w:p w14:paraId="71E441C4" w14:textId="5C17BC8A" w:rsidR="0034539A" w:rsidRPr="00FA7549" w:rsidRDefault="0034539A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$120 per Term</w:t>
            </w:r>
          </w:p>
        </w:tc>
        <w:tc>
          <w:tcPr>
            <w:tcW w:w="2665" w:type="dxa"/>
            <w:shd w:val="clear" w:color="auto" w:fill="auto"/>
          </w:tcPr>
          <w:p w14:paraId="5CBBDE22" w14:textId="206D2841" w:rsidR="0034539A" w:rsidRPr="00FA7549" w:rsidRDefault="0034539A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NO</w:t>
            </w:r>
          </w:p>
        </w:tc>
      </w:tr>
      <w:tr w:rsidR="0034539A" w14:paraId="0DD953EE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0B04275" w14:textId="7B5A5814" w:rsidR="0034539A" w:rsidRPr="00FA7549" w:rsidRDefault="0034539A" w:rsidP="00F46F72">
            <w:pPr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Additional Hours levy-18 hr Group</w:t>
            </w:r>
          </w:p>
        </w:tc>
        <w:tc>
          <w:tcPr>
            <w:tcW w:w="2409" w:type="dxa"/>
            <w:shd w:val="clear" w:color="auto" w:fill="auto"/>
          </w:tcPr>
          <w:p w14:paraId="04F232E9" w14:textId="456E17BC" w:rsidR="0034539A" w:rsidRPr="00FA7549" w:rsidRDefault="0034539A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$240 per Term </w:t>
            </w:r>
          </w:p>
        </w:tc>
        <w:tc>
          <w:tcPr>
            <w:tcW w:w="2665" w:type="dxa"/>
            <w:shd w:val="clear" w:color="auto" w:fill="auto"/>
          </w:tcPr>
          <w:p w14:paraId="5A97D528" w14:textId="2F29C4C1" w:rsidR="0034539A" w:rsidRPr="00FA7549" w:rsidRDefault="0034539A" w:rsidP="00F46F72">
            <w:pPr>
              <w:jc w:val="center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3j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99864">
    <w:abstractNumId w:val="1"/>
  </w:num>
  <w:num w:numId="2" w16cid:durableId="202797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4539A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D73F1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0E04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A7549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042901-8D52-42C1-AB80-7483F86812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3</cp:revision>
  <cp:lastPrinted>2022-11-08T05:58:00Z</cp:lastPrinted>
  <dcterms:created xsi:type="dcterms:W3CDTF">2023-11-22T03:10:00Z</dcterms:created>
  <dcterms:modified xsi:type="dcterms:W3CDTF">2024-02-19T23:00:00Z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