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329ED" w14:textId="77777777" w:rsidR="005A6BBA" w:rsidRDefault="005A6BBA">
      <w:pPr>
        <w:rPr>
          <w:rFonts w:ascii="Arial" w:eastAsia="Arial" w:hAnsi="Arial" w:cs="Arial"/>
          <w:sz w:val="22"/>
          <w:szCs w:val="22"/>
        </w:rPr>
      </w:pPr>
    </w:p>
    <w:p w14:paraId="22F34589" w14:textId="77777777" w:rsidR="00DA7314" w:rsidRDefault="00DA7314">
      <w:pPr>
        <w:rPr>
          <w:rFonts w:ascii="Arial" w:eastAsia="Arial" w:hAnsi="Arial" w:cs="Arial"/>
          <w:sz w:val="22"/>
          <w:szCs w:val="22"/>
        </w:rPr>
      </w:pPr>
    </w:p>
    <w:p w14:paraId="6C4CCE01" w14:textId="77777777" w:rsidR="00DA7314" w:rsidRDefault="00DA7314">
      <w:pPr>
        <w:rPr>
          <w:rFonts w:ascii="Arial" w:eastAsia="Arial" w:hAnsi="Arial" w:cs="Arial"/>
          <w:sz w:val="22"/>
          <w:szCs w:val="22"/>
        </w:rPr>
      </w:pPr>
    </w:p>
    <w:p w14:paraId="07FCA100" w14:textId="77777777" w:rsidR="0027650A" w:rsidRDefault="0027650A">
      <w:pPr>
        <w:rPr>
          <w:rFonts w:ascii="Arial" w:eastAsia="Arial" w:hAnsi="Arial" w:cs="Arial"/>
          <w:sz w:val="20"/>
          <w:szCs w:val="20"/>
        </w:rPr>
      </w:pPr>
    </w:p>
    <w:p w14:paraId="382F4DDF" w14:textId="77777777" w:rsidR="0027650A" w:rsidRDefault="0027650A">
      <w:pPr>
        <w:rPr>
          <w:rFonts w:ascii="Arial" w:eastAsia="Arial" w:hAnsi="Arial" w:cs="Arial"/>
          <w:sz w:val="20"/>
          <w:szCs w:val="20"/>
        </w:rPr>
      </w:pPr>
    </w:p>
    <w:p w14:paraId="56472EE7" w14:textId="77777777" w:rsidR="0027650A" w:rsidRDefault="0027650A">
      <w:pPr>
        <w:rPr>
          <w:rFonts w:ascii="Arial" w:eastAsia="Arial" w:hAnsi="Arial" w:cs="Arial"/>
          <w:sz w:val="20"/>
          <w:szCs w:val="20"/>
        </w:rPr>
      </w:pPr>
    </w:p>
    <w:p w14:paraId="50DF1D6F" w14:textId="09CB45F3" w:rsidR="005F43C6" w:rsidRPr="0027650A" w:rsidRDefault="005A6BBA">
      <w:pPr>
        <w:rPr>
          <w:rFonts w:ascii="Arial" w:eastAsia="Arial" w:hAnsi="Arial" w:cs="Arial"/>
          <w:sz w:val="20"/>
          <w:szCs w:val="20"/>
        </w:rPr>
      </w:pPr>
      <w:r w:rsidRPr="0027650A">
        <w:rPr>
          <w:rFonts w:ascii="Arial" w:eastAsia="Arial" w:hAnsi="Arial" w:cs="Arial"/>
          <w:sz w:val="20"/>
          <w:szCs w:val="20"/>
        </w:rPr>
        <w:t>This Early Childhood Education and Care service is an approved kindergarten program provider for the purposes of claiming Queensland Kindergarten Funding (QKF).</w:t>
      </w:r>
    </w:p>
    <w:p w14:paraId="1A791EDE" w14:textId="77777777" w:rsidR="005F43C6" w:rsidRDefault="005F43C6">
      <w:pPr>
        <w:rPr>
          <w:rFonts w:ascii="Arial" w:eastAsia="Arial" w:hAnsi="Arial" w:cs="Arial"/>
          <w:sz w:val="22"/>
          <w:szCs w:val="22"/>
        </w:rPr>
      </w:pPr>
    </w:p>
    <w:p w14:paraId="33A1E192" w14:textId="4047CE38" w:rsidR="005F43C6" w:rsidRPr="0027650A" w:rsidRDefault="00DB4EE5">
      <w:pPr>
        <w:spacing w:after="120"/>
        <w:rPr>
          <w:rFonts w:ascii="Arial" w:eastAsia="Arial" w:hAnsi="Arial" w:cs="Arial"/>
          <w:b/>
          <w:color w:val="FF0000"/>
          <w:sz w:val="20"/>
          <w:szCs w:val="20"/>
        </w:rPr>
      </w:pPr>
      <w:r w:rsidRPr="0027650A">
        <w:rPr>
          <w:rFonts w:ascii="Arial" w:eastAsia="Arial" w:hAnsi="Arial" w:cs="Arial"/>
          <w:b/>
          <w:color w:val="FF0000"/>
          <w:sz w:val="20"/>
          <w:szCs w:val="20"/>
        </w:rPr>
        <w:t>Service details</w:t>
      </w:r>
    </w:p>
    <w:tbl>
      <w:tblPr>
        <w:tblStyle w:val="a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3544"/>
        <w:gridCol w:w="1843"/>
      </w:tblGrid>
      <w:tr w:rsidR="005F43C6" w:rsidRPr="0027650A" w14:paraId="0B709AF9" w14:textId="77777777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64577D59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Service name: </w:t>
            </w:r>
            <w:bookmarkStart w:id="0" w:name="bookmark=id.gjdgxs" w:colFirst="0" w:colLast="0"/>
            <w:bookmarkEnd w:id="0"/>
            <w:r w:rsidRPr="0027650A"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Pr="0027650A">
              <w:rPr>
                <w:rFonts w:ascii="Arial" w:eastAsia="Arial" w:hAnsi="Arial" w:cs="Arial"/>
                <w:sz w:val="20"/>
                <w:szCs w:val="20"/>
              </w:rPr>
              <w:t xml:space="preserve">KOOLYANGARRA </w:t>
            </w:r>
            <w:r w:rsidRPr="0027650A">
              <w:rPr>
                <w:rFonts w:ascii="Arial" w:eastAsia="Arial" w:hAnsi="Arial" w:cs="Arial"/>
                <w:sz w:val="20"/>
                <w:szCs w:val="20"/>
              </w:rPr>
              <w:t>KINDERGARTEN   </w:t>
            </w:r>
          </w:p>
        </w:tc>
      </w:tr>
      <w:tr w:rsidR="005F43C6" w:rsidRPr="0027650A" w14:paraId="3F79206C" w14:textId="77777777">
        <w:trPr>
          <w:trHeight w:val="284"/>
        </w:trPr>
        <w:tc>
          <w:tcPr>
            <w:tcW w:w="5103" w:type="dxa"/>
            <w:shd w:val="clear" w:color="auto" w:fill="auto"/>
          </w:tcPr>
          <w:p w14:paraId="79F5FB8D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Address:</w:t>
            </w:r>
            <w:bookmarkStart w:id="1" w:name="bookmark=id.30j0zll" w:colFirst="0" w:colLast="0"/>
            <w:bookmarkEnd w:id="1"/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 29 BOYNE CRESCENT </w:t>
            </w: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14:paraId="6CC039CB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Suburb: WEST GLADSTONE</w:t>
            </w:r>
            <w:bookmarkStart w:id="2" w:name="bookmark=id.1fob9te" w:colFirst="0" w:colLast="0"/>
            <w:bookmarkEnd w:id="2"/>
            <w:r w:rsidRPr="0027650A">
              <w:rPr>
                <w:rFonts w:ascii="Arial" w:eastAsia="Arial" w:hAnsi="Arial" w:cs="Arial"/>
                <w:sz w:val="20"/>
                <w:szCs w:val="20"/>
              </w:rPr>
              <w:t> </w:t>
            </w:r>
            <w:r w:rsidRPr="0027650A"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auto"/>
          </w:tcPr>
          <w:p w14:paraId="25761E67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Postcode: 4680</w:t>
            </w:r>
            <w:bookmarkStart w:id="3" w:name="bookmark=id.3znysh7" w:colFirst="0" w:colLast="0"/>
            <w:bookmarkEnd w:id="3"/>
            <w:r w:rsidRPr="0027650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F43C6" w:rsidRPr="0027650A" w14:paraId="3ED6AFBE" w14:textId="77777777">
        <w:trPr>
          <w:trHeight w:val="284"/>
        </w:trPr>
        <w:tc>
          <w:tcPr>
            <w:tcW w:w="5103" w:type="dxa"/>
            <w:shd w:val="clear" w:color="auto" w:fill="auto"/>
          </w:tcPr>
          <w:p w14:paraId="24DDA242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Phone: </w:t>
            </w:r>
            <w:bookmarkStart w:id="4" w:name="bookmark=id.2et92p0" w:colFirst="0" w:colLast="0"/>
            <w:bookmarkEnd w:id="4"/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  </w:t>
            </w:r>
            <w:r w:rsidRPr="0027650A">
              <w:rPr>
                <w:rFonts w:ascii="Arial" w:eastAsia="Arial" w:hAnsi="Arial" w:cs="Arial"/>
                <w:sz w:val="20"/>
                <w:szCs w:val="20"/>
              </w:rPr>
              <w:t>4972 3067 </w:t>
            </w: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  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65A67B57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bookmark=id.tyjcwt" w:colFirst="0" w:colLast="0"/>
            <w:bookmarkEnd w:id="5"/>
            <w:r w:rsidRPr="0027650A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5F43C6" w:rsidRPr="0027650A" w14:paraId="484BA71C" w14:textId="77777777">
        <w:trPr>
          <w:trHeight w:val="284"/>
        </w:trPr>
        <w:tc>
          <w:tcPr>
            <w:tcW w:w="5103" w:type="dxa"/>
            <w:shd w:val="clear" w:color="auto" w:fill="auto"/>
          </w:tcPr>
          <w:p w14:paraId="4D20DE85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Web: </w:t>
            </w:r>
            <w:bookmarkStart w:id="6" w:name="bookmark=id.3dy6vkm" w:colFirst="0" w:colLast="0"/>
            <w:bookmarkEnd w:id="6"/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     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1056DA3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Email: </w:t>
            </w:r>
            <w:bookmarkStart w:id="7" w:name="bookmark=id.1t3h5sf" w:colFirst="0" w:colLast="0"/>
            <w:bookmarkEnd w:id="7"/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 </w:t>
            </w:r>
            <w:r w:rsidRPr="0027650A">
              <w:rPr>
                <w:rFonts w:ascii="Arial" w:eastAsia="Arial" w:hAnsi="Arial" w:cs="Arial"/>
                <w:sz w:val="20"/>
                <w:szCs w:val="20"/>
              </w:rPr>
              <w:t>admin@koolyangarrakindy.org.au </w:t>
            </w: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   </w:t>
            </w:r>
          </w:p>
        </w:tc>
      </w:tr>
    </w:tbl>
    <w:p w14:paraId="1956AD0D" w14:textId="77777777" w:rsidR="005F43C6" w:rsidRPr="0027650A" w:rsidRDefault="005F43C6">
      <w:pPr>
        <w:rPr>
          <w:rFonts w:ascii="Arial" w:eastAsia="Arial" w:hAnsi="Arial" w:cs="Arial"/>
          <w:b/>
          <w:color w:val="FF0000"/>
          <w:sz w:val="20"/>
          <w:szCs w:val="20"/>
        </w:rPr>
      </w:pPr>
    </w:p>
    <w:p w14:paraId="2D397C6D" w14:textId="0655200A" w:rsidR="005F43C6" w:rsidRPr="0027650A" w:rsidRDefault="00DB4EE5">
      <w:pPr>
        <w:rPr>
          <w:rFonts w:ascii="Arial" w:eastAsia="Arial" w:hAnsi="Arial" w:cs="Arial"/>
          <w:b/>
          <w:sz w:val="20"/>
          <w:szCs w:val="20"/>
        </w:rPr>
      </w:pPr>
      <w:r w:rsidRPr="0027650A">
        <w:rPr>
          <w:rFonts w:ascii="Arial" w:eastAsia="Arial" w:hAnsi="Arial" w:cs="Arial"/>
          <w:b/>
          <w:color w:val="FF0000"/>
          <w:sz w:val="20"/>
          <w:szCs w:val="20"/>
        </w:rPr>
        <w:t>Kindergarten Fees</w:t>
      </w:r>
      <w:r w:rsidRPr="0027650A">
        <w:rPr>
          <w:rFonts w:ascii="Arial" w:eastAsia="Arial" w:hAnsi="Arial" w:cs="Arial"/>
          <w:b/>
          <w:sz w:val="20"/>
          <w:szCs w:val="20"/>
        </w:rPr>
        <w:t xml:space="preserve"> </w:t>
      </w:r>
      <w:r w:rsidRPr="0027650A">
        <w:rPr>
          <w:rFonts w:ascii="Arial" w:eastAsia="Arial" w:hAnsi="Arial" w:cs="Arial"/>
          <w:sz w:val="20"/>
          <w:szCs w:val="20"/>
        </w:rPr>
        <w:t>(information current as at:</w:t>
      </w:r>
      <w:bookmarkStart w:id="8" w:name="bookmark=id.4d34og8" w:colFirst="0" w:colLast="0"/>
      <w:bookmarkEnd w:id="8"/>
      <w:r w:rsidR="005A6BBA" w:rsidRPr="0027650A">
        <w:rPr>
          <w:rFonts w:ascii="Arial" w:eastAsia="Arial" w:hAnsi="Arial" w:cs="Arial"/>
          <w:sz w:val="20"/>
          <w:szCs w:val="20"/>
        </w:rPr>
        <w:t xml:space="preserve"> </w:t>
      </w:r>
      <w:r w:rsidR="005A6BBA" w:rsidRPr="0027650A">
        <w:rPr>
          <w:rFonts w:ascii="Arial" w:eastAsia="Arial" w:hAnsi="Arial" w:cs="Arial"/>
          <w:b/>
          <w:sz w:val="20"/>
          <w:szCs w:val="20"/>
        </w:rPr>
        <w:t>23</w:t>
      </w:r>
      <w:r w:rsidR="005A6BBA" w:rsidRPr="0027650A">
        <w:rPr>
          <w:rFonts w:ascii="Arial" w:eastAsia="Arial" w:hAnsi="Arial" w:cs="Arial"/>
          <w:b/>
          <w:sz w:val="20"/>
          <w:szCs w:val="20"/>
          <w:vertAlign w:val="superscript"/>
        </w:rPr>
        <w:t>rd</w:t>
      </w:r>
      <w:r w:rsidR="005A6BBA" w:rsidRPr="0027650A">
        <w:rPr>
          <w:rFonts w:ascii="Arial" w:eastAsia="Arial" w:hAnsi="Arial" w:cs="Arial"/>
          <w:b/>
          <w:sz w:val="20"/>
          <w:szCs w:val="20"/>
        </w:rPr>
        <w:t xml:space="preserve"> January 2023</w:t>
      </w:r>
      <w:r w:rsidRPr="0027650A">
        <w:rPr>
          <w:rFonts w:ascii="Arial" w:eastAsia="Arial" w:hAnsi="Arial" w:cs="Arial"/>
          <w:sz w:val="20"/>
          <w:szCs w:val="20"/>
        </w:rPr>
        <w:t>)</w:t>
      </w:r>
    </w:p>
    <w:tbl>
      <w:tblPr>
        <w:tblStyle w:val="a0"/>
        <w:tblW w:w="5103" w:type="dxa"/>
        <w:tblInd w:w="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2552"/>
      </w:tblGrid>
      <w:tr w:rsidR="005F43C6" w14:paraId="01138BB0" w14:textId="77777777" w:rsidTr="0027650A">
        <w:trPr>
          <w:trHeight w:val="515"/>
        </w:trPr>
        <w:tc>
          <w:tcPr>
            <w:tcW w:w="2551" w:type="dxa"/>
          </w:tcPr>
          <w:p w14:paraId="11673DFD" w14:textId="77777777" w:rsidR="005F43C6" w:rsidRPr="0027650A" w:rsidRDefault="00DB4E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Program 1 Name:</w:t>
            </w:r>
          </w:p>
          <w:p w14:paraId="40C1C4F6" w14:textId="27E72554" w:rsidR="005F43C6" w:rsidRDefault="0027650A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Kookaburras</w:t>
            </w:r>
          </w:p>
        </w:tc>
        <w:tc>
          <w:tcPr>
            <w:tcW w:w="2552" w:type="dxa"/>
          </w:tcPr>
          <w:p w14:paraId="64ADF818" w14:textId="68199507" w:rsidR="005F43C6" w:rsidRDefault="00DB4EE5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Program 2 Name: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="0027650A">
              <w:rPr>
                <w:rFonts w:ascii="Arial" w:eastAsia="Arial" w:hAnsi="Arial" w:cs="Arial"/>
                <w:sz w:val="22"/>
                <w:szCs w:val="22"/>
              </w:rPr>
              <w:t>Magpies</w:t>
            </w:r>
          </w:p>
        </w:tc>
      </w:tr>
    </w:tbl>
    <w:p w14:paraId="65E27FAE" w14:textId="77777777" w:rsidR="005F43C6" w:rsidRPr="0027650A" w:rsidRDefault="005F43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a1"/>
        <w:tblW w:w="10530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21"/>
        <w:gridCol w:w="2551"/>
        <w:gridCol w:w="2558"/>
      </w:tblGrid>
      <w:tr w:rsidR="005F43C6" w14:paraId="007583D3" w14:textId="77777777" w:rsidTr="0027650A">
        <w:trPr>
          <w:trHeight w:val="737"/>
        </w:trPr>
        <w:tc>
          <w:tcPr>
            <w:tcW w:w="5421" w:type="dxa"/>
            <w:shd w:val="clear" w:color="auto" w:fill="auto"/>
          </w:tcPr>
          <w:p w14:paraId="3D491E83" w14:textId="77777777" w:rsidR="005F43C6" w:rsidRPr="0027650A" w:rsidRDefault="00DB4E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Kindergarten Program Details </w:t>
            </w:r>
          </w:p>
          <w:p w14:paraId="392466E6" w14:textId="77777777" w:rsidR="005F43C6" w:rsidRDefault="00DB4EE5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14:paraId="448C6131" w14:textId="77777777" w:rsidR="005F43C6" w:rsidRPr="0027650A" w:rsidRDefault="00DB4E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Days: Monday, Tuesday, alternate Wednesday</w:t>
            </w:r>
          </w:p>
          <w:p w14:paraId="466DF18D" w14:textId="77777777" w:rsidR="005F43C6" w:rsidRPr="0027650A" w:rsidRDefault="00DB4E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Hours: 8.30am - 2.45pm</w:t>
            </w:r>
          </w:p>
        </w:tc>
        <w:tc>
          <w:tcPr>
            <w:tcW w:w="2558" w:type="dxa"/>
            <w:shd w:val="clear" w:color="auto" w:fill="auto"/>
          </w:tcPr>
          <w:p w14:paraId="02D88571" w14:textId="05BD3267" w:rsidR="005F43C6" w:rsidRPr="0027650A" w:rsidRDefault="00DB4E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Days</w:t>
            </w:r>
            <w:r w:rsidR="0027650A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>Thursday, Friday</w:t>
            </w:r>
            <w:r w:rsidR="00E30B9C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27650A" w:rsidRPr="0027650A">
              <w:rPr>
                <w:rFonts w:ascii="Arial" w:eastAsia="Arial" w:hAnsi="Arial" w:cs="Arial"/>
                <w:sz w:val="18"/>
                <w:szCs w:val="18"/>
              </w:rPr>
              <w:t xml:space="preserve"> alternate Wednesday</w:t>
            </w:r>
          </w:p>
          <w:p w14:paraId="2E9AB744" w14:textId="77777777" w:rsidR="005F43C6" w:rsidRPr="0027650A" w:rsidRDefault="00DB4E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Hours: 8.30am - 2.45pm</w:t>
            </w:r>
          </w:p>
        </w:tc>
      </w:tr>
      <w:tr w:rsidR="005F43C6" w14:paraId="0E99F131" w14:textId="77777777" w:rsidTr="0027650A">
        <w:trPr>
          <w:trHeight w:val="692"/>
        </w:trPr>
        <w:tc>
          <w:tcPr>
            <w:tcW w:w="5421" w:type="dxa"/>
            <w:shd w:val="clear" w:color="auto" w:fill="auto"/>
          </w:tcPr>
          <w:p w14:paraId="374EDA25" w14:textId="77777777" w:rsidR="005F43C6" w:rsidRPr="0027650A" w:rsidRDefault="00DB4E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Total </w:t>
            </w: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daily/term/annual fee</w:t>
            </w:r>
          </w:p>
          <w:p w14:paraId="67138286" w14:textId="6D0E0EE5" w:rsidR="005F43C6" w:rsidRDefault="00DB4EE5">
            <w:pPr>
              <w:spacing w:after="12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1"/>
                <w:szCs w:val="21"/>
              </w:rPr>
              <w:t>cost</w:t>
            </w:r>
            <w:proofErr w:type="gramEnd"/>
            <w:r>
              <w:rPr>
                <w:rFonts w:ascii="Arial" w:eastAsia="Arial" w:hAnsi="Arial" w:cs="Arial"/>
                <w:sz w:val="21"/>
                <w:szCs w:val="21"/>
              </w:rPr>
              <w:t xml:space="preserve"> of the program before the subsidies are applied)</w:t>
            </w:r>
          </w:p>
        </w:tc>
        <w:tc>
          <w:tcPr>
            <w:tcW w:w="2551" w:type="dxa"/>
          </w:tcPr>
          <w:p w14:paraId="0ECDAF10" w14:textId="7AA1D017" w:rsidR="00A92D54" w:rsidRPr="0027650A" w:rsidRDefault="00A92D54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$3,685.20 annual </w:t>
            </w:r>
          </w:p>
          <w:p w14:paraId="21BE1E46" w14:textId="77777777" w:rsidR="00E30B9C" w:rsidRDefault="00DB4EE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$921.30 per term</w:t>
            </w:r>
            <w:r w:rsidR="00B16087" w:rsidRPr="0027650A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</w:p>
          <w:p w14:paraId="7283461D" w14:textId="46435FC7" w:rsidR="00A92D54" w:rsidRPr="0027650A" w:rsidRDefault="002765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="00B57EAB" w:rsidRPr="0027650A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>36.85</w:t>
            </w:r>
            <w:r w:rsidR="00B57EAB" w:rsidRPr="0027650A">
              <w:rPr>
                <w:rFonts w:ascii="Arial" w:eastAsia="Arial" w:hAnsi="Arial" w:cs="Arial"/>
                <w:sz w:val="18"/>
                <w:szCs w:val="18"/>
              </w:rPr>
              <w:t xml:space="preserve"> per day</w:t>
            </w:r>
          </w:p>
        </w:tc>
        <w:tc>
          <w:tcPr>
            <w:tcW w:w="2558" w:type="dxa"/>
            <w:shd w:val="clear" w:color="auto" w:fill="auto"/>
          </w:tcPr>
          <w:p w14:paraId="569D8715" w14:textId="77777777" w:rsidR="0027650A" w:rsidRP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$3,685.20 annual </w:t>
            </w:r>
          </w:p>
          <w:p w14:paraId="256E972C" w14:textId="77777777" w:rsidR="00E30B9C" w:rsidRDefault="0027650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$921.30 per term, </w:t>
            </w:r>
          </w:p>
          <w:p w14:paraId="3125B4E8" w14:textId="159C3A20" w:rsidR="005F43C6" w:rsidRPr="0027650A" w:rsidRDefault="002765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>$36.85 per day</w:t>
            </w:r>
          </w:p>
        </w:tc>
      </w:tr>
      <w:tr w:rsidR="005F43C6" w14:paraId="7A23B9AB" w14:textId="77777777" w:rsidTr="0027650A">
        <w:trPr>
          <w:trHeight w:val="454"/>
        </w:trPr>
        <w:tc>
          <w:tcPr>
            <w:tcW w:w="5421" w:type="dxa"/>
            <w:shd w:val="clear" w:color="auto" w:fill="auto"/>
          </w:tcPr>
          <w:p w14:paraId="42C68E29" w14:textId="1EAA39A5" w:rsidR="005F43C6" w:rsidRDefault="00DB4E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Application of QKF to reduce out-of-pocket </w:t>
            </w:r>
            <w:proofErr w:type="gramStart"/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expenses</w:t>
            </w:r>
            <w:proofErr w:type="gramEnd"/>
          </w:p>
          <w:p w14:paraId="03722D70" w14:textId="77777777" w:rsidR="00E30B9C" w:rsidRPr="0027650A" w:rsidRDefault="00E30B9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6489EEC" w14:textId="6DEAD3F3" w:rsidR="005F43C6" w:rsidRPr="0027650A" w:rsidRDefault="00DB4E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Base </w:t>
            </w:r>
            <w:r w:rsidRPr="0027650A">
              <w:rPr>
                <w:rFonts w:ascii="Arial" w:eastAsia="Arial" w:hAnsi="Arial" w:cs="Arial"/>
                <w:color w:val="000000"/>
                <w:sz w:val="20"/>
                <w:szCs w:val="20"/>
              </w:rPr>
              <w:t>subsidy fee reduction</w:t>
            </w:r>
          </w:p>
          <w:p w14:paraId="6F3A4984" w14:textId="77777777" w:rsidR="00686BB1" w:rsidRPr="0027650A" w:rsidRDefault="00686BB1" w:rsidP="0068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B05B062" w14:textId="21571437" w:rsidR="005F43C6" w:rsidRPr="0027650A" w:rsidRDefault="00DB4E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Kindy </w:t>
            </w:r>
            <w:r w:rsidR="00B16087" w:rsidRPr="0027650A">
              <w:rPr>
                <w:rFonts w:ascii="Arial" w:eastAsia="Arial" w:hAnsi="Arial" w:cs="Arial"/>
                <w:color w:val="000000"/>
                <w:sz w:val="20"/>
                <w:szCs w:val="20"/>
              </w:rPr>
              <w:t>FTB</w:t>
            </w:r>
          </w:p>
          <w:p w14:paraId="6786C13E" w14:textId="30C60960" w:rsidR="00B16087" w:rsidRDefault="00B16087" w:rsidP="00B16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38627A39" w14:textId="77777777" w:rsidR="00686BB1" w:rsidRPr="00686BB1" w:rsidRDefault="00686BB1" w:rsidP="00B16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  <w:p w14:paraId="644C619D" w14:textId="7B4A50E3" w:rsidR="005F43C6" w:rsidRDefault="00DB4EE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7650A">
              <w:rPr>
                <w:rFonts w:ascii="Arial" w:eastAsia="Arial" w:hAnsi="Arial" w:cs="Arial"/>
                <w:color w:val="000000"/>
                <w:sz w:val="20"/>
                <w:szCs w:val="20"/>
              </w:rPr>
              <w:t>Kindy</w:t>
            </w:r>
            <w:r w:rsidR="00B16087" w:rsidRPr="0027650A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Plus</w:t>
            </w:r>
          </w:p>
        </w:tc>
        <w:tc>
          <w:tcPr>
            <w:tcW w:w="2551" w:type="dxa"/>
          </w:tcPr>
          <w:p w14:paraId="61499ED9" w14:textId="350ABF9F" w:rsidR="005F43C6" w:rsidRDefault="002765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  <w:p w14:paraId="7865FB18" w14:textId="77777777" w:rsidR="00810815" w:rsidRDefault="008108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7FF8AA4" w14:textId="77777777" w:rsidR="00810815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$546.30 per term, </w:t>
            </w:r>
          </w:p>
          <w:p w14:paraId="1176733F" w14:textId="77777777" w:rsidR="00810815" w:rsidRPr="0027650A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</w:rPr>
              <w:t>21.85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 per day </w:t>
            </w:r>
          </w:p>
          <w:p w14:paraId="082FFE2C" w14:textId="77777777" w:rsidR="00810815" w:rsidRPr="0027650A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4369FFF" w14:textId="77777777" w:rsidR="00810815" w:rsidRPr="0027650A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$35.30 per term,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or</w:t>
            </w:r>
          </w:p>
          <w:p w14:paraId="2EA4D474" w14:textId="77777777" w:rsidR="00810815" w:rsidRPr="0027650A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$1.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 per day</w:t>
            </w:r>
          </w:p>
          <w:p w14:paraId="04771F51" w14:textId="77777777" w:rsidR="00810815" w:rsidRPr="0027650A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A74639D" w14:textId="68F90A3D" w:rsidR="005F43C6" w:rsidRPr="0027650A" w:rsidRDefault="00810815" w:rsidP="0081081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Fee free</w:t>
            </w:r>
          </w:p>
        </w:tc>
        <w:tc>
          <w:tcPr>
            <w:tcW w:w="2558" w:type="dxa"/>
          </w:tcPr>
          <w:p w14:paraId="1A380256" w14:textId="7D30456F" w:rsid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3FE4A43E" w14:textId="77777777" w:rsidR="0027650A" w:rsidRP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D64E802" w14:textId="77777777" w:rsidR="00686BB1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$546.30 per term, </w:t>
            </w:r>
          </w:p>
          <w:p w14:paraId="71BE664B" w14:textId="712757EC" w:rsidR="0027650A" w:rsidRPr="0027650A" w:rsidRDefault="00E30B9C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or </w:t>
            </w:r>
            <w:r w:rsidR="0027650A" w:rsidRPr="0027650A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="0027650A">
              <w:rPr>
                <w:rFonts w:ascii="Arial" w:eastAsia="Arial" w:hAnsi="Arial" w:cs="Arial"/>
                <w:sz w:val="18"/>
                <w:szCs w:val="18"/>
              </w:rPr>
              <w:t>21.85</w:t>
            </w:r>
            <w:r w:rsidR="0027650A" w:rsidRPr="0027650A">
              <w:rPr>
                <w:rFonts w:ascii="Arial" w:eastAsia="Arial" w:hAnsi="Arial" w:cs="Arial"/>
                <w:sz w:val="18"/>
                <w:szCs w:val="18"/>
              </w:rPr>
              <w:t xml:space="preserve"> per day </w:t>
            </w:r>
          </w:p>
          <w:p w14:paraId="30674F45" w14:textId="77777777" w:rsidR="0027650A" w:rsidRP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0658E602" w14:textId="61035B45" w:rsidR="0027650A" w:rsidRP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$35.30 per term,</w:t>
            </w:r>
            <w:r w:rsidR="00686BB1">
              <w:rPr>
                <w:rFonts w:ascii="Arial" w:eastAsia="Arial" w:hAnsi="Arial" w:cs="Arial"/>
                <w:sz w:val="18"/>
                <w:szCs w:val="18"/>
              </w:rPr>
              <w:t xml:space="preserve"> or</w:t>
            </w:r>
          </w:p>
          <w:p w14:paraId="1B7C8956" w14:textId="77777777" w:rsidR="0027650A" w:rsidRP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$1.</w:t>
            </w:r>
            <w:r>
              <w:rPr>
                <w:rFonts w:ascii="Arial" w:eastAsia="Arial" w:hAnsi="Arial" w:cs="Arial"/>
                <w:sz w:val="18"/>
                <w:szCs w:val="18"/>
              </w:rPr>
              <w:t>41</w:t>
            </w:r>
            <w:r w:rsidRPr="0027650A">
              <w:rPr>
                <w:rFonts w:ascii="Arial" w:eastAsia="Arial" w:hAnsi="Arial" w:cs="Arial"/>
                <w:sz w:val="18"/>
                <w:szCs w:val="18"/>
              </w:rPr>
              <w:t xml:space="preserve"> per day</w:t>
            </w:r>
          </w:p>
          <w:p w14:paraId="69463370" w14:textId="77777777" w:rsidR="00686BB1" w:rsidRPr="0027650A" w:rsidRDefault="00686BB1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14:paraId="2C7E08C8" w14:textId="7C87B4CE" w:rsidR="005F43C6" w:rsidRPr="0027650A" w:rsidRDefault="0027650A" w:rsidP="0027650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7650A">
              <w:rPr>
                <w:rFonts w:ascii="Arial" w:eastAsia="Arial" w:hAnsi="Arial" w:cs="Arial"/>
                <w:sz w:val="18"/>
                <w:szCs w:val="18"/>
              </w:rPr>
              <w:t>Fee free</w:t>
            </w:r>
          </w:p>
        </w:tc>
      </w:tr>
      <w:tr w:rsidR="005F43C6" w14:paraId="15A4108E" w14:textId="77777777" w:rsidTr="0027650A">
        <w:trPr>
          <w:trHeight w:val="454"/>
        </w:trPr>
        <w:tc>
          <w:tcPr>
            <w:tcW w:w="5421" w:type="dxa"/>
            <w:shd w:val="clear" w:color="auto" w:fill="auto"/>
          </w:tcPr>
          <w:p w14:paraId="4796CD3B" w14:textId="77777777" w:rsidR="005F43C6" w:rsidRPr="0027650A" w:rsidRDefault="00DB4E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 xml:space="preserve">Inclusions in the total daily </w:t>
            </w: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rate:</w:t>
            </w:r>
          </w:p>
          <w:p w14:paraId="7F4C30DD" w14:textId="417DAE2C" w:rsidR="005F43C6" w:rsidRDefault="005F43C6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8FB85B9" w14:textId="77777777" w:rsidR="005F43C6" w:rsidRPr="00686BB1" w:rsidRDefault="00DB4EE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86BB1">
              <w:rPr>
                <w:rFonts w:ascii="Arial" w:eastAsia="Arial" w:hAnsi="Arial" w:cs="Arial"/>
                <w:sz w:val="16"/>
                <w:szCs w:val="16"/>
              </w:rPr>
              <w:t>sunscreen, library service, educational program materials, utilities, cleaning products, bathroom supplies</w:t>
            </w:r>
          </w:p>
        </w:tc>
        <w:tc>
          <w:tcPr>
            <w:tcW w:w="2558" w:type="dxa"/>
          </w:tcPr>
          <w:p w14:paraId="5445D25D" w14:textId="77777777" w:rsidR="005F43C6" w:rsidRPr="00686BB1" w:rsidRDefault="00DB4EE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86BB1">
              <w:rPr>
                <w:rFonts w:ascii="Arial" w:eastAsia="Arial" w:hAnsi="Arial" w:cs="Arial"/>
                <w:sz w:val="16"/>
                <w:szCs w:val="16"/>
              </w:rPr>
              <w:t>sunscreen, library service, educational program materials, utilities, cleaning products, bathroom supplies</w:t>
            </w:r>
          </w:p>
        </w:tc>
      </w:tr>
      <w:tr w:rsidR="005F43C6" w14:paraId="430AE8F7" w14:textId="77777777" w:rsidTr="0027650A">
        <w:trPr>
          <w:trHeight w:val="454"/>
        </w:trPr>
        <w:tc>
          <w:tcPr>
            <w:tcW w:w="5421" w:type="dxa"/>
            <w:shd w:val="clear" w:color="auto" w:fill="auto"/>
          </w:tcPr>
          <w:p w14:paraId="521BD819" w14:textId="77777777" w:rsidR="005F43C6" w:rsidRPr="00686BB1" w:rsidRDefault="00DB4EE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86BB1">
              <w:rPr>
                <w:rFonts w:ascii="Arial" w:eastAsia="Arial" w:hAnsi="Arial" w:cs="Arial"/>
                <w:b/>
                <w:sz w:val="20"/>
                <w:szCs w:val="20"/>
              </w:rPr>
              <w:t>Enrolment conditions:</w:t>
            </w:r>
          </w:p>
          <w:p w14:paraId="113E1FFC" w14:textId="0D8FAB0C" w:rsidR="005F43C6" w:rsidRDefault="005F43C6">
            <w:pPr>
              <w:spacing w:after="12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75DC56A" w14:textId="71DCAF6E" w:rsidR="0027650A" w:rsidRPr="00686BB1" w:rsidRDefault="0027650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686BB1">
              <w:rPr>
                <w:rFonts w:ascii="Arial" w:eastAsia="Arial" w:hAnsi="Arial" w:cs="Arial"/>
                <w:sz w:val="16"/>
                <w:szCs w:val="16"/>
              </w:rPr>
              <w:t xml:space="preserve">A waiting list is used to offer enrolment places. Refer to </w:t>
            </w:r>
            <w:r w:rsidR="00FD0C67">
              <w:rPr>
                <w:rFonts w:ascii="Arial" w:eastAsia="Arial" w:hAnsi="Arial" w:cs="Arial"/>
                <w:sz w:val="16"/>
                <w:szCs w:val="16"/>
              </w:rPr>
              <w:t xml:space="preserve">funding </w:t>
            </w:r>
            <w:r w:rsidRPr="00686BB1">
              <w:rPr>
                <w:rFonts w:ascii="Arial" w:eastAsia="Arial" w:hAnsi="Arial" w:cs="Arial"/>
                <w:sz w:val="16"/>
                <w:szCs w:val="16"/>
              </w:rPr>
              <w:t xml:space="preserve">conditions </w:t>
            </w:r>
            <w:r w:rsidR="00FD0C67">
              <w:rPr>
                <w:rFonts w:ascii="Arial" w:eastAsia="Arial" w:hAnsi="Arial" w:cs="Arial"/>
                <w:sz w:val="16"/>
                <w:szCs w:val="16"/>
              </w:rPr>
              <w:t>below</w:t>
            </w:r>
          </w:p>
        </w:tc>
        <w:tc>
          <w:tcPr>
            <w:tcW w:w="2558" w:type="dxa"/>
            <w:shd w:val="clear" w:color="auto" w:fill="auto"/>
          </w:tcPr>
          <w:p w14:paraId="036B3633" w14:textId="61E3A717" w:rsidR="005F43C6" w:rsidRPr="00686BB1" w:rsidRDefault="00FD0C67" w:rsidP="0027650A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9" w:name="bookmark=id.2s8eyo1" w:colFirst="0" w:colLast="0"/>
            <w:bookmarkEnd w:id="9"/>
            <w:r w:rsidRPr="00686BB1">
              <w:rPr>
                <w:rFonts w:ascii="Arial" w:eastAsia="Arial" w:hAnsi="Arial" w:cs="Arial"/>
                <w:sz w:val="16"/>
                <w:szCs w:val="16"/>
              </w:rPr>
              <w:t xml:space="preserve">A waiting list is used to offer enrolment places. Refer to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funding </w:t>
            </w:r>
            <w:r w:rsidRPr="00686BB1">
              <w:rPr>
                <w:rFonts w:ascii="Arial" w:eastAsia="Arial" w:hAnsi="Arial" w:cs="Arial"/>
                <w:sz w:val="16"/>
                <w:szCs w:val="16"/>
              </w:rPr>
              <w:t xml:space="preserve">conditions </w:t>
            </w:r>
            <w:r>
              <w:rPr>
                <w:rFonts w:ascii="Arial" w:eastAsia="Arial" w:hAnsi="Arial" w:cs="Arial"/>
                <w:sz w:val="16"/>
                <w:szCs w:val="16"/>
              </w:rPr>
              <w:t>below</w:t>
            </w:r>
          </w:p>
        </w:tc>
      </w:tr>
    </w:tbl>
    <w:p w14:paraId="14982C8A" w14:textId="77777777" w:rsidR="005F43C6" w:rsidRDefault="005F43C6">
      <w:pPr>
        <w:rPr>
          <w:rFonts w:ascii="Arial" w:eastAsia="Arial" w:hAnsi="Arial" w:cs="Arial"/>
          <w:b/>
          <w:sz w:val="22"/>
          <w:szCs w:val="22"/>
        </w:rPr>
      </w:pPr>
    </w:p>
    <w:p w14:paraId="2CF177AF" w14:textId="77777777" w:rsidR="005F43C6" w:rsidRPr="0027650A" w:rsidRDefault="00DB4EE5">
      <w:pPr>
        <w:spacing w:after="120"/>
        <w:rPr>
          <w:rFonts w:ascii="Arial" w:eastAsia="Arial" w:hAnsi="Arial" w:cs="Arial"/>
          <w:b/>
          <w:color w:val="FF0000"/>
          <w:sz w:val="20"/>
          <w:szCs w:val="20"/>
        </w:rPr>
      </w:pPr>
      <w:r w:rsidRPr="0027650A">
        <w:rPr>
          <w:rFonts w:ascii="Arial" w:eastAsia="Arial" w:hAnsi="Arial" w:cs="Arial"/>
          <w:b/>
          <w:color w:val="FF0000"/>
          <w:sz w:val="20"/>
          <w:szCs w:val="20"/>
        </w:rPr>
        <w:t>Additional fees or levies</w:t>
      </w:r>
    </w:p>
    <w:tbl>
      <w:tblPr>
        <w:tblStyle w:val="a2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6"/>
        <w:gridCol w:w="2409"/>
        <w:gridCol w:w="2665"/>
      </w:tblGrid>
      <w:tr w:rsidR="005F43C6" w:rsidRPr="0027650A" w14:paraId="12304379" w14:textId="77777777">
        <w:trPr>
          <w:trHeight w:val="284"/>
        </w:trPr>
        <w:tc>
          <w:tcPr>
            <w:tcW w:w="5416" w:type="dxa"/>
            <w:shd w:val="clear" w:color="auto" w:fill="D9D9D9"/>
          </w:tcPr>
          <w:p w14:paraId="46894E57" w14:textId="77777777" w:rsidR="005F43C6" w:rsidRPr="0027650A" w:rsidRDefault="00DB4E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1C8F2A50" w14:textId="77777777" w:rsidR="005F43C6" w:rsidRPr="0027650A" w:rsidRDefault="00DB4E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3B56F636" w14:textId="77777777" w:rsidR="005F43C6" w:rsidRPr="0027650A" w:rsidRDefault="00DB4EE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b/>
                <w:sz w:val="20"/>
                <w:szCs w:val="20"/>
              </w:rPr>
              <w:t>Tax deductible Y/N</w:t>
            </w:r>
          </w:p>
        </w:tc>
      </w:tr>
      <w:tr w:rsidR="005F43C6" w:rsidRPr="0027650A" w14:paraId="6656A52D" w14:textId="77777777">
        <w:trPr>
          <w:trHeight w:val="284"/>
        </w:trPr>
        <w:tc>
          <w:tcPr>
            <w:tcW w:w="5416" w:type="dxa"/>
            <w:shd w:val="clear" w:color="auto" w:fill="auto"/>
          </w:tcPr>
          <w:p w14:paraId="609921DE" w14:textId="77777777" w:rsidR="005F43C6" w:rsidRPr="0027650A" w:rsidRDefault="00DB4EE5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sz w:val="20"/>
                <w:szCs w:val="20"/>
              </w:rPr>
              <w:t xml:space="preserve">Enrolment Deposit </w:t>
            </w:r>
          </w:p>
        </w:tc>
        <w:tc>
          <w:tcPr>
            <w:tcW w:w="2409" w:type="dxa"/>
            <w:shd w:val="clear" w:color="auto" w:fill="auto"/>
          </w:tcPr>
          <w:p w14:paraId="6DB5223B" w14:textId="77777777" w:rsidR="005F43C6" w:rsidRPr="0027650A" w:rsidRDefault="00DB4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7650A">
              <w:rPr>
                <w:rFonts w:ascii="Arial" w:eastAsia="Arial" w:hAnsi="Arial" w:cs="Arial"/>
                <w:sz w:val="20"/>
                <w:szCs w:val="20"/>
              </w:rPr>
              <w:t>$400 (one off)</w:t>
            </w:r>
          </w:p>
        </w:tc>
        <w:tc>
          <w:tcPr>
            <w:tcW w:w="2665" w:type="dxa"/>
            <w:shd w:val="clear" w:color="auto" w:fill="auto"/>
          </w:tcPr>
          <w:p w14:paraId="58EF1071" w14:textId="77777777" w:rsidR="005F43C6" w:rsidRPr="0027650A" w:rsidRDefault="00DB4EE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10" w:name="bookmark=id.3rdcrjn" w:colFirst="0" w:colLast="0"/>
            <w:bookmarkEnd w:id="10"/>
            <w:r w:rsidRPr="0027650A">
              <w:rPr>
                <w:rFonts w:ascii="Arial" w:eastAsia="Arial" w:hAnsi="Arial" w:cs="Arial"/>
                <w:sz w:val="20"/>
                <w:szCs w:val="20"/>
              </w:rPr>
              <w:t>  </w:t>
            </w:r>
            <w:r w:rsidRPr="0027650A">
              <w:rPr>
                <w:rFonts w:ascii="Arial" w:eastAsia="Arial" w:hAnsi="Arial" w:cs="Arial"/>
                <w:sz w:val="20"/>
                <w:szCs w:val="20"/>
              </w:rPr>
              <w:t>N   </w:t>
            </w:r>
          </w:p>
        </w:tc>
      </w:tr>
    </w:tbl>
    <w:p w14:paraId="250B9F4B" w14:textId="17E4C662" w:rsidR="005F43C6" w:rsidRPr="0027650A" w:rsidRDefault="00DB4EE5">
      <w:pPr>
        <w:spacing w:before="120"/>
        <w:rPr>
          <w:rFonts w:ascii="Arial" w:eastAsia="Arial" w:hAnsi="Arial" w:cs="Arial"/>
          <w:sz w:val="16"/>
          <w:szCs w:val="16"/>
        </w:rPr>
      </w:pPr>
      <w:r w:rsidRPr="0027650A">
        <w:rPr>
          <w:rFonts w:ascii="Arial" w:eastAsia="Arial" w:hAnsi="Arial" w:cs="Arial"/>
          <w:sz w:val="16"/>
          <w:szCs w:val="16"/>
        </w:rPr>
        <w:t>Provider information does not represent the official position of the Queensland Government.</w:t>
      </w:r>
    </w:p>
    <w:p w14:paraId="19E53733" w14:textId="77777777" w:rsidR="00B16087" w:rsidRPr="0027650A" w:rsidRDefault="00B16087">
      <w:pPr>
        <w:spacing w:after="120"/>
        <w:rPr>
          <w:rFonts w:ascii="Arial" w:eastAsia="Arial" w:hAnsi="Arial" w:cs="Arial"/>
          <w:b/>
          <w:color w:val="FF0000"/>
          <w:sz w:val="16"/>
          <w:szCs w:val="16"/>
        </w:rPr>
      </w:pPr>
    </w:p>
    <w:p w14:paraId="4E1FB94E" w14:textId="09834E36" w:rsidR="005F43C6" w:rsidRPr="0027650A" w:rsidRDefault="00DB4EE5">
      <w:pPr>
        <w:spacing w:after="120"/>
        <w:rPr>
          <w:rFonts w:ascii="Arial" w:eastAsia="Arial" w:hAnsi="Arial" w:cs="Arial"/>
          <w:b/>
          <w:color w:val="FF0000"/>
          <w:sz w:val="20"/>
          <w:szCs w:val="20"/>
        </w:rPr>
      </w:pPr>
      <w:r w:rsidRPr="0027650A">
        <w:rPr>
          <w:rFonts w:ascii="Arial" w:eastAsia="Arial" w:hAnsi="Arial" w:cs="Arial"/>
          <w:b/>
          <w:color w:val="FF0000"/>
          <w:sz w:val="20"/>
          <w:szCs w:val="20"/>
        </w:rPr>
        <w:t>Approved Kindergarten Program Providers</w:t>
      </w:r>
    </w:p>
    <w:p w14:paraId="3214D55B" w14:textId="77777777" w:rsidR="005F43C6" w:rsidRDefault="00DB4EE5">
      <w:pPr>
        <w:spacing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This service holds a current service approval for a </w:t>
      </w:r>
      <w:proofErr w:type="gramStart"/>
      <w:r>
        <w:rPr>
          <w:rFonts w:ascii="Arial" w:eastAsia="Arial" w:hAnsi="Arial" w:cs="Arial"/>
          <w:sz w:val="18"/>
          <w:szCs w:val="18"/>
        </w:rPr>
        <w:t>centre based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service in </w:t>
      </w:r>
      <w:r>
        <w:rPr>
          <w:rFonts w:ascii="Arial" w:eastAsia="Arial" w:hAnsi="Arial" w:cs="Arial"/>
          <w:sz w:val="18"/>
          <w:szCs w:val="18"/>
        </w:rPr>
        <w:t>Queensland, under the Education and Care Services National Law (National Law) or the Education and Care Services Act 2013, and appropriate public liability insurance of at least $10 million. To be eligible to receive kindergarten funding the service must m</w:t>
      </w:r>
      <w:r>
        <w:rPr>
          <w:rFonts w:ascii="Arial" w:eastAsia="Arial" w:hAnsi="Arial" w:cs="Arial"/>
          <w:sz w:val="18"/>
          <w:szCs w:val="18"/>
        </w:rPr>
        <w:t>eet specific requirements, including provide an approved kindergarten program:</w:t>
      </w:r>
    </w:p>
    <w:p w14:paraId="6449CCBD" w14:textId="77777777" w:rsidR="005F43C6" w:rsidRDefault="00DB4EE5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To children who are at least four years of age by 30 June in the year they commence </w:t>
      </w:r>
      <w:proofErr w:type="gramStart"/>
      <w:r>
        <w:rPr>
          <w:rFonts w:ascii="Arial" w:eastAsia="Arial" w:hAnsi="Arial" w:cs="Arial"/>
          <w:sz w:val="18"/>
          <w:szCs w:val="18"/>
        </w:rPr>
        <w:t>kindergarten</w:t>
      </w:r>
      <w:proofErr w:type="gramEnd"/>
    </w:p>
    <w:p w14:paraId="7E404FD7" w14:textId="429812D9" w:rsidR="005F43C6" w:rsidRDefault="00DB4EE5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Delivered by a qualified early childhood </w:t>
      </w:r>
      <w:proofErr w:type="gramStart"/>
      <w:r w:rsidR="005A6BBA">
        <w:rPr>
          <w:rFonts w:ascii="Arial" w:eastAsia="Arial" w:hAnsi="Arial" w:cs="Arial"/>
          <w:sz w:val="18"/>
          <w:szCs w:val="18"/>
        </w:rPr>
        <w:t>teacher</w:t>
      </w:r>
      <w:proofErr w:type="gramEnd"/>
    </w:p>
    <w:p w14:paraId="0443DB80" w14:textId="77777777" w:rsidR="005F43C6" w:rsidRDefault="00DB4EE5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Aligned with the Queensland Kin</w:t>
      </w:r>
      <w:r>
        <w:rPr>
          <w:rFonts w:ascii="Arial" w:eastAsia="Arial" w:hAnsi="Arial" w:cs="Arial"/>
          <w:sz w:val="18"/>
          <w:szCs w:val="18"/>
        </w:rPr>
        <w:t xml:space="preserve">dergarten Learning Guideline, or other education program approved by the Queensland Curriculum and Assessment Authority </w:t>
      </w:r>
    </w:p>
    <w:p w14:paraId="3A4882A9" w14:textId="77777777" w:rsidR="005F43C6" w:rsidRDefault="00DB4EE5">
      <w:pPr>
        <w:numPr>
          <w:ilvl w:val="0"/>
          <w:numId w:val="1"/>
        </w:numPr>
        <w:ind w:left="284" w:hanging="284"/>
        <w:rPr>
          <w:rFonts w:ascii="Arial" w:eastAsia="Arial" w:hAnsi="Arial" w:cs="Arial"/>
          <w:sz w:val="18"/>
          <w:szCs w:val="18"/>
        </w:rPr>
      </w:pPr>
      <w:bookmarkStart w:id="11" w:name="_heading=h.26in1rg" w:colFirst="0" w:colLast="0"/>
      <w:bookmarkEnd w:id="11"/>
      <w:r>
        <w:rPr>
          <w:rFonts w:ascii="Arial" w:eastAsia="Arial" w:hAnsi="Arial" w:cs="Arial"/>
          <w:sz w:val="18"/>
          <w:szCs w:val="18"/>
        </w:rPr>
        <w:t>For 600 hours annually made up of 15 hours a week or 30 hours per fortnight for 40 weeks. Any other model must be approved by the Depar</w:t>
      </w:r>
      <w:r>
        <w:rPr>
          <w:rFonts w:ascii="Arial" w:eastAsia="Arial" w:hAnsi="Arial" w:cs="Arial"/>
          <w:sz w:val="18"/>
          <w:szCs w:val="18"/>
        </w:rPr>
        <w:t xml:space="preserve">tment of Education prior to </w:t>
      </w:r>
      <w:proofErr w:type="gramStart"/>
      <w:r>
        <w:rPr>
          <w:rFonts w:ascii="Arial" w:eastAsia="Arial" w:hAnsi="Arial" w:cs="Arial"/>
          <w:sz w:val="18"/>
          <w:szCs w:val="18"/>
        </w:rPr>
        <w:t>commencement</w:t>
      </w:r>
      <w:proofErr w:type="gramEnd"/>
    </w:p>
    <w:p w14:paraId="0AC959FA" w14:textId="77777777" w:rsidR="005F43C6" w:rsidRDefault="005F43C6">
      <w:pPr>
        <w:rPr>
          <w:rFonts w:ascii="Arial" w:eastAsia="Arial" w:hAnsi="Arial" w:cs="Arial"/>
          <w:b/>
          <w:sz w:val="18"/>
          <w:szCs w:val="18"/>
        </w:rPr>
      </w:pPr>
    </w:p>
    <w:p w14:paraId="698D715B" w14:textId="77777777" w:rsidR="005F43C6" w:rsidRDefault="00DB4EE5">
      <w:pPr>
        <w:rPr>
          <w:rFonts w:ascii="Arial" w:eastAsia="Arial" w:hAnsi="Arial" w:cs="Arial"/>
          <w:b/>
          <w:sz w:val="18"/>
          <w:szCs w:val="18"/>
        </w:rPr>
      </w:pPr>
      <w:bookmarkStart w:id="12" w:name="_heading=h.lnxbz9" w:colFirst="0" w:colLast="0"/>
      <w:bookmarkEnd w:id="12"/>
      <w:r>
        <w:rPr>
          <w:rFonts w:ascii="Arial" w:eastAsia="Arial" w:hAnsi="Arial" w:cs="Arial"/>
          <w:b/>
          <w:sz w:val="18"/>
          <w:szCs w:val="18"/>
        </w:rPr>
        <w:t xml:space="preserve">The Australian and Queensland Governments are providing subsidies to support the delivery of kindergarten programs. For more information, please visit the Department of Education website: </w:t>
      </w:r>
      <w:hyperlink r:id="rId8">
        <w:r>
          <w:rPr>
            <w:rFonts w:ascii="Arial" w:eastAsia="Arial" w:hAnsi="Arial" w:cs="Arial"/>
            <w:b/>
            <w:color w:val="0000FF"/>
            <w:sz w:val="18"/>
            <w:szCs w:val="18"/>
            <w:u w:val="single"/>
          </w:rPr>
          <w:t>https://earlychildhood.qld.gov.au/</w:t>
        </w:r>
      </w:hyperlink>
    </w:p>
    <w:sectPr w:rsidR="005F43C6" w:rsidSect="0027650A">
      <w:headerReference w:type="first" r:id="rId9"/>
      <w:footerReference w:type="first" r:id="rId10"/>
      <w:pgSz w:w="11900" w:h="16840"/>
      <w:pgMar w:top="720" w:right="720" w:bottom="720" w:left="720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963" w14:textId="77777777" w:rsidR="00B8533D" w:rsidRDefault="00B8533D">
      <w:r>
        <w:separator/>
      </w:r>
    </w:p>
  </w:endnote>
  <w:endnote w:type="continuationSeparator" w:id="0">
    <w:p w14:paraId="00A1F78C" w14:textId="77777777" w:rsidR="00B8533D" w:rsidRDefault="00B85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41E7" w14:textId="2A2E6BA3" w:rsidR="005F43C6" w:rsidRDefault="00480D5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102"/>
      </w:tabs>
      <w:rPr>
        <w:color w:val="000000"/>
      </w:rPr>
    </w:pPr>
    <w:r>
      <w:rPr>
        <w:noProof/>
      </w:rPr>
      <w:drawing>
        <wp:anchor distT="0" distB="0" distL="0" distR="0" simplePos="0" relativeHeight="251664384" behindDoc="1" locked="0" layoutInCell="1" hidden="0" allowOverlap="1" wp14:anchorId="297D1270" wp14:editId="0C983219">
          <wp:simplePos x="0" y="0"/>
          <wp:positionH relativeFrom="column">
            <wp:posOffset>-582295</wp:posOffset>
          </wp:positionH>
          <wp:positionV relativeFrom="paragraph">
            <wp:posOffset>-238125</wp:posOffset>
          </wp:positionV>
          <wp:extent cx="7556614" cy="972000"/>
          <wp:effectExtent l="0" t="0" r="0" b="0"/>
          <wp:wrapNone/>
          <wp:docPr id="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60288" behindDoc="1" locked="0" layoutInCell="1" hidden="0" allowOverlap="1" wp14:anchorId="53C30E97" wp14:editId="7D139377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0" b="0"/>
          <wp:wrapNone/>
          <wp:docPr id="2" name="image1.jpg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cec A4 footer portrai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730D298C" wp14:editId="5AFFE0A9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0" b="0"/>
          <wp:wrapNone/>
          <wp:docPr id="3" name="image1.jpg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cec A4 footer portrai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hidden="0" allowOverlap="1" wp14:anchorId="255A9687" wp14:editId="1F4D786F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0" b="0"/>
          <wp:wrapNone/>
          <wp:docPr id="4" name="image1.jpg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cec A4 footer portrai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7A12076C" wp14:editId="334AD499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0" b="0"/>
          <wp:wrapNone/>
          <wp:docPr id="5" name="image1.jpg" descr="ecec A4 footer portra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cec A4 footer portrai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7FEA" w14:textId="77777777" w:rsidR="00B8533D" w:rsidRDefault="00B8533D">
      <w:r>
        <w:separator/>
      </w:r>
    </w:p>
  </w:footnote>
  <w:footnote w:type="continuationSeparator" w:id="0">
    <w:p w14:paraId="09B6F682" w14:textId="77777777" w:rsidR="00B8533D" w:rsidRDefault="00B85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CCAB" w14:textId="77777777" w:rsidR="005F43C6" w:rsidRDefault="00DB4E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0182DF6" wp14:editId="638FBB69">
              <wp:simplePos x="0" y="0"/>
              <wp:positionH relativeFrom="margin">
                <wp:align>left</wp:align>
              </wp:positionH>
              <wp:positionV relativeFrom="page">
                <wp:posOffset>1157288</wp:posOffset>
              </wp:positionV>
              <wp:extent cx="5705475" cy="326390"/>
              <wp:effectExtent l="0" t="0" r="9525" b="16510"/>
              <wp:wrapSquare wrapText="bothSides" distT="0" distB="0" distL="114300" distR="114300"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05475" cy="3265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4A642" w14:textId="77777777" w:rsidR="005F43C6" w:rsidRDefault="00DB4EE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36"/>
                            </w:rPr>
                            <w:t>Statement of Fees – approved kindergarten program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82DF6" id="Rectangle 56" o:spid="_x0000_s1026" style="position:absolute;margin-left:0;margin-top:91.15pt;width:449.25pt;height:25.7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" filled="f" stroked="f">
              <v:textbox inset="0,0,0,0">
                <w:txbxContent>
                  <w:p w14:paraId="32A4A642" w14:textId="77777777" w:rsidR="005F43C6" w:rsidRDefault="00DB4EE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36"/>
                      </w:rPr>
                      <w:t>Statement of Fees – approved kindergarten program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7A662B3C" wp14:editId="3C95A40B">
          <wp:simplePos x="0" y="0"/>
          <wp:positionH relativeFrom="column">
            <wp:posOffset>-540384</wp:posOffset>
          </wp:positionH>
          <wp:positionV relativeFrom="paragraph">
            <wp:posOffset>-454175</wp:posOffset>
          </wp:positionV>
          <wp:extent cx="7560000" cy="1183458"/>
          <wp:effectExtent l="0" t="0" r="0" b="0"/>
          <wp:wrapNone/>
          <wp:docPr id="1" name="image4.jpg" descr="A picture containing tabl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picture containing tabl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503B"/>
    <w:multiLevelType w:val="multilevel"/>
    <w:tmpl w:val="443C251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64747E"/>
    <w:multiLevelType w:val="multilevel"/>
    <w:tmpl w:val="C41E45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64486203">
    <w:abstractNumId w:val="0"/>
  </w:num>
  <w:num w:numId="2" w16cid:durableId="1604145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3C6"/>
    <w:rsid w:val="00095A7E"/>
    <w:rsid w:val="0027650A"/>
    <w:rsid w:val="003A09BC"/>
    <w:rsid w:val="00480D57"/>
    <w:rsid w:val="004B4810"/>
    <w:rsid w:val="005A6BBA"/>
    <w:rsid w:val="005F43C6"/>
    <w:rsid w:val="00686BB1"/>
    <w:rsid w:val="00700FC7"/>
    <w:rsid w:val="00810815"/>
    <w:rsid w:val="00A92D54"/>
    <w:rsid w:val="00AE42D8"/>
    <w:rsid w:val="00B16087"/>
    <w:rsid w:val="00B57EAB"/>
    <w:rsid w:val="00B8533D"/>
    <w:rsid w:val="00DA7314"/>
    <w:rsid w:val="00DB4EE5"/>
    <w:rsid w:val="00DC3317"/>
    <w:rsid w:val="00E30B9C"/>
    <w:rsid w:val="00F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92927"/>
  <w15:docId w15:val="{69DB262B-C5A6-4A4F-AC35-93511423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rlychildhood.qld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/1aAxbklogkBYwzHBEWXmTL0og==">AMUW2mULPv1Z7OuYaRESaaPBfkXzDT6fgQaULr8Z6f1Js4BZBnsEaU0DUhPuBSdmWhYFYJtRFdD7H7WzJrHyvemMzicqoFiPH8hGx3FY986JjYAWCPf+hZlt30QQFwGBl2eUGQCEYSdQINpmxaVdoTk0mL959OW3YqZKaIBo1nJ/DOHuh2xCTeBwtG+K6Hg0OCczDiaRtXo/l/xlXdqwvgiIWP8wzD0bonwlV7Qdp5sNT9ZzJ6H7pIfM0nsV7H4cfyxlHYYKG/Y7RJZjSWX72vO/Ei6UIJQ/0H8CsTe+QR25imAOI3/5Mm8xmpJ0l0IuuW5e1lPmoOn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Queensland Government</dc:creator>
  <cp:lastModifiedBy>Danielle.Slingsby</cp:lastModifiedBy>
  <cp:revision>2</cp:revision>
  <cp:lastPrinted>2023-02-21T01:48:00Z</cp:lastPrinted>
  <dcterms:created xsi:type="dcterms:W3CDTF">2023-02-21T04:22:00Z</dcterms:created>
  <dcterms:modified xsi:type="dcterms:W3CDTF">2023-02-21T04:22:00Z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