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C8146" w14:textId="77777777" w:rsidR="005E46E6" w:rsidRDefault="005F5DE2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kindergarten service is an approved kindergarten program provider under the Queensland Kindergarten Funding Scheme (QKFS).</w:t>
      </w:r>
    </w:p>
    <w:p w14:paraId="214831CC" w14:textId="77777777" w:rsidR="005E46E6" w:rsidRDefault="005E46E6">
      <w:pPr>
        <w:pStyle w:val="Body"/>
        <w:rPr>
          <w:rFonts w:ascii="Arial" w:eastAsia="Arial" w:hAnsi="Arial" w:cs="Arial"/>
          <w:sz w:val="22"/>
          <w:szCs w:val="22"/>
        </w:rPr>
      </w:pPr>
    </w:p>
    <w:p w14:paraId="69AB3101" w14:textId="77777777" w:rsidR="005E46E6" w:rsidRDefault="005F5DE2">
      <w:pPr>
        <w:pStyle w:val="Body"/>
        <w:spacing w:after="120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  <w:r>
        <w:rPr>
          <w:rFonts w:ascii="Arial" w:hAnsi="Arial"/>
          <w:b/>
          <w:bCs/>
          <w:color w:val="FF0000"/>
          <w:sz w:val="22"/>
          <w:szCs w:val="22"/>
          <w:u w:color="FF0000"/>
          <w:lang w:val="de-DE"/>
        </w:rPr>
        <w:t xml:space="preserve">Kindergarten Program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– details</w:t>
      </w:r>
    </w:p>
    <w:tbl>
      <w:tblPr>
        <w:tblW w:w="1049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5E46E6" w14:paraId="4974D242" w14:textId="77777777">
        <w:trPr>
          <w:trHeight w:val="22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E1A8" w14:textId="77777777" w:rsidR="005E46E6" w:rsidRDefault="005F5DE2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Service type: </w:t>
            </w:r>
            <w:r>
              <w:rPr>
                <w:rFonts w:ascii="Arial" w:hAnsi="Arial"/>
                <w:sz w:val="20"/>
                <w:szCs w:val="20"/>
              </w:rPr>
              <w:t>    Kindergarten: center based stand alone</w:t>
            </w:r>
          </w:p>
        </w:tc>
      </w:tr>
      <w:tr w:rsidR="005E46E6" w14:paraId="6A4E64F8" w14:textId="77777777">
        <w:trPr>
          <w:trHeight w:val="22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2FADB" w14:textId="77777777" w:rsidR="005E46E6" w:rsidRDefault="005F5DE2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Service name: </w:t>
            </w:r>
            <w:r>
              <w:rPr>
                <w:rFonts w:ascii="Arial" w:hAnsi="Arial"/>
                <w:sz w:val="20"/>
                <w:szCs w:val="20"/>
              </w:rPr>
              <w:t>    Gidgee Kids Kindergarten, Cunnamulla</w:t>
            </w:r>
            <w:r>
              <w:rPr>
                <w:rFonts w:ascii="Arial" w:hAnsi="Arial"/>
                <w:sz w:val="20"/>
                <w:szCs w:val="20"/>
              </w:rPr>
              <w:t> </w:t>
            </w:r>
          </w:p>
        </w:tc>
      </w:tr>
      <w:tr w:rsidR="005E46E6" w14:paraId="7DCA76AD" w14:textId="77777777">
        <w:trPr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6DE3" w14:textId="77777777" w:rsidR="005E46E6" w:rsidRDefault="005F5DE2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Address:     59 Stockyard St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8779A" w14:textId="77777777" w:rsidR="005E46E6" w:rsidRDefault="005F5DE2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Suburb: </w:t>
            </w:r>
            <w:r>
              <w:rPr>
                <w:rFonts w:ascii="Arial" w:hAnsi="Arial"/>
                <w:sz w:val="20"/>
                <w:szCs w:val="20"/>
              </w:rPr>
              <w:t>     Cunnamulla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13C7E" w14:textId="77777777" w:rsidR="005E46E6" w:rsidRDefault="005F5DE2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Postcode: </w:t>
            </w:r>
            <w:r>
              <w:rPr>
                <w:rFonts w:ascii="Arial" w:hAnsi="Arial"/>
                <w:sz w:val="20"/>
                <w:szCs w:val="20"/>
              </w:rPr>
              <w:t>     4690</w:t>
            </w:r>
          </w:p>
        </w:tc>
      </w:tr>
      <w:tr w:rsidR="005E46E6" w14:paraId="6F5F0F7A" w14:textId="77777777">
        <w:trPr>
          <w:trHeight w:val="4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C0EF" w14:textId="77777777" w:rsidR="005E46E6" w:rsidRDefault="005F5DE2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Phone:    </w:t>
            </w:r>
          </w:p>
          <w:p w14:paraId="04F174DB" w14:textId="77777777" w:rsidR="005E46E6" w:rsidRDefault="005F5DE2">
            <w:pPr>
              <w:pStyle w:val="Default"/>
              <w:spacing w:before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0746552269  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CBBD7" w14:textId="77777777" w:rsidR="005E46E6" w:rsidRDefault="005F5DE2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Fax: </w:t>
            </w:r>
            <w:r>
              <w:rPr>
                <w:rFonts w:ascii="Arial" w:hAnsi="Arial"/>
                <w:sz w:val="20"/>
                <w:szCs w:val="20"/>
              </w:rPr>
              <w:t>  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0746551867</w:t>
            </w:r>
            <w:r>
              <w:rPr>
                <w:rFonts w:ascii="Arial" w:hAnsi="Arial"/>
                <w:sz w:val="20"/>
                <w:szCs w:val="20"/>
              </w:rPr>
              <w:t>   </w:t>
            </w:r>
          </w:p>
        </w:tc>
      </w:tr>
      <w:tr w:rsidR="005E46E6" w14:paraId="5B1017A9" w14:textId="77777777">
        <w:trPr>
          <w:trHeight w:val="2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BC80" w14:textId="77777777" w:rsidR="005E46E6" w:rsidRDefault="005F5DE2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Web:      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933AB" w14:textId="77777777" w:rsidR="005E46E6" w:rsidRDefault="005F5DE2">
            <w:pPr>
              <w:pStyle w:val="Body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Email:     </w:t>
            </w:r>
            <w:hyperlink r:id="rId7" w:history="1">
              <w:r>
                <w:rPr>
                  <w:rStyle w:val="Hyperlink0"/>
                  <w:rFonts w:ascii="Arial" w:hAnsi="Arial"/>
                  <w:sz w:val="20"/>
                  <w:szCs w:val="20"/>
                </w:rPr>
                <w:t>cunnamulla.kindy@fgpmoreton.org</w:t>
              </w:r>
            </w:hyperlink>
            <w:r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</w:p>
        </w:tc>
      </w:tr>
    </w:tbl>
    <w:p w14:paraId="1368A802" w14:textId="77777777" w:rsidR="005E46E6" w:rsidRDefault="005E46E6">
      <w:pPr>
        <w:pStyle w:val="Body"/>
        <w:widowControl w:val="0"/>
        <w:spacing w:after="120"/>
        <w:ind w:left="2" w:hanging="2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</w:p>
    <w:p w14:paraId="310200A3" w14:textId="77777777" w:rsidR="005E46E6" w:rsidRDefault="005E46E6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34DF31A0" w14:textId="77777777" w:rsidR="005E46E6" w:rsidRDefault="005F5DE2">
      <w:pPr>
        <w:pStyle w:val="Body"/>
        <w:spacing w:after="120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Education Program – details</w:t>
      </w:r>
    </w:p>
    <w:tbl>
      <w:tblPr>
        <w:tblW w:w="104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46E6" w14:paraId="5754F4F5" w14:textId="77777777">
        <w:trPr>
          <w:trHeight w:val="6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F9ABE" w14:textId="77777777" w:rsidR="005E46E6" w:rsidRDefault="005F5DE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Government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Subsidised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Kindy program 9-3pm ($0 for eligible children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kindy age)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ch’n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slightly younger than Kindy age 3yrs fee paying )</w:t>
            </w:r>
          </w:p>
          <w:p w14:paraId="47606023" w14:textId="77777777" w:rsidR="005E46E6" w:rsidRDefault="005F5DE2">
            <w:pPr>
              <w:pStyle w:val="Body"/>
            </w:pPr>
            <w:r>
              <w:rPr>
                <w:rFonts w:ascii="Arial" w:hAnsi="Arial"/>
                <w:sz w:val="20"/>
                <w:szCs w:val="20"/>
              </w:rPr>
              <w:t>Additional Kindy Care hours: 8-9am &amp; 3-5pm (fee paying)</w:t>
            </w:r>
          </w:p>
        </w:tc>
      </w:tr>
    </w:tbl>
    <w:p w14:paraId="71463776" w14:textId="77777777" w:rsidR="005E46E6" w:rsidRDefault="005E46E6">
      <w:pPr>
        <w:pStyle w:val="Body"/>
        <w:widowControl w:val="0"/>
        <w:spacing w:after="120"/>
        <w:ind w:left="108" w:hanging="108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</w:p>
    <w:p w14:paraId="2DCAAF9E" w14:textId="77777777" w:rsidR="005E46E6" w:rsidRDefault="005E46E6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53BFFCB7" w14:textId="3BBB6CC7" w:rsidR="005E46E6" w:rsidRDefault="005F5DE2">
      <w:pPr>
        <w:pStyle w:val="Body"/>
        <w:spacing w:after="12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  <w:u w:color="FF0000"/>
          <w:lang w:val="de-DE"/>
        </w:rPr>
        <w:t>Kindergarten Fees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0"/>
          <w:szCs w:val="20"/>
        </w:rPr>
        <w:t>(</w:t>
      </w:r>
      <w:r w:rsidR="00473CC1">
        <w:rPr>
          <w:rFonts w:ascii="Arial" w:hAnsi="Arial"/>
          <w:sz w:val="18"/>
          <w:szCs w:val="18"/>
        </w:rPr>
        <w:t>information current as at 01/01/2022</w:t>
      </w:r>
      <w:bookmarkStart w:id="0" w:name="_GoBack"/>
      <w:bookmarkEnd w:id="0"/>
      <w:r>
        <w:rPr>
          <w:rFonts w:ascii="Arial" w:hAnsi="Arial"/>
          <w:sz w:val="20"/>
          <w:szCs w:val="20"/>
        </w:rPr>
        <w:t>)</w:t>
      </w:r>
    </w:p>
    <w:tbl>
      <w:tblPr>
        <w:tblW w:w="104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97"/>
        <w:gridCol w:w="4493"/>
      </w:tblGrid>
      <w:tr w:rsidR="005E46E6" w14:paraId="43C80F62" w14:textId="77777777">
        <w:trPr>
          <w:trHeight w:val="1103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DACA" w14:textId="77777777" w:rsidR="005E46E6" w:rsidRDefault="005F5DE2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Total daily rate:</w:t>
            </w:r>
          </w:p>
          <w:p w14:paraId="772C36D8" w14:textId="77777777" w:rsidR="005E46E6" w:rsidRDefault="005F5DE2">
            <w:pPr>
              <w:pStyle w:val="Body"/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list the minimum cost of the kindergarten program as a rate per day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F6E6" w14:textId="77777777" w:rsidR="005E46E6" w:rsidRDefault="005F5DE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$0 for eligible children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kindy age</w:t>
            </w:r>
          </w:p>
          <w:p w14:paraId="354CCE44" w14:textId="77777777" w:rsidR="005E46E6" w:rsidRDefault="005F5DE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$ 26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kindy aged</w:t>
            </w:r>
          </w:p>
          <w:p w14:paraId="5E91D228" w14:textId="77777777" w:rsidR="005E46E6" w:rsidRDefault="005F5DE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$ 7.50 before care</w:t>
            </w:r>
          </w:p>
          <w:p w14:paraId="1B381F00" w14:textId="77777777" w:rsidR="005E46E6" w:rsidRDefault="005F5DE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$ 15 after care</w:t>
            </w:r>
          </w:p>
          <w:p w14:paraId="530A0E01" w14:textId="77777777" w:rsidR="005E46E6" w:rsidRDefault="005F5DE2">
            <w:pPr>
              <w:pStyle w:val="Body"/>
            </w:pPr>
            <w:r>
              <w:rPr>
                <w:rFonts w:ascii="Arial" w:hAnsi="Arial"/>
                <w:sz w:val="20"/>
                <w:szCs w:val="20"/>
              </w:rPr>
              <w:t>$ 81 holiday care   </w:t>
            </w:r>
          </w:p>
        </w:tc>
      </w:tr>
      <w:tr w:rsidR="005E46E6" w14:paraId="7971BE70" w14:textId="77777777">
        <w:trPr>
          <w:trHeight w:val="443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30654" w14:textId="77777777" w:rsidR="005E46E6" w:rsidRDefault="005F5DE2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Inclusions in the total daily rate:</w:t>
            </w:r>
          </w:p>
          <w:p w14:paraId="2816BBA7" w14:textId="77777777" w:rsidR="005E46E6" w:rsidRDefault="005F5DE2">
            <w:pPr>
              <w:pStyle w:val="Body"/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list inclusions, e.g. food, sunscreen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C851" w14:textId="77777777" w:rsidR="005E46E6" w:rsidRDefault="005F5DE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Sunscreen is available for use</w:t>
            </w:r>
          </w:p>
          <w:p w14:paraId="5CF68C50" w14:textId="77777777" w:rsidR="005E46E6" w:rsidRDefault="005F5DE2">
            <w:pPr>
              <w:pStyle w:val="Body"/>
            </w:pPr>
            <w:r>
              <w:rPr>
                <w:rFonts w:ascii="Arial" w:hAnsi="Arial"/>
                <w:sz w:val="20"/>
                <w:szCs w:val="20"/>
              </w:rPr>
              <w:t xml:space="preserve">Food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self provided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   </w:t>
            </w:r>
          </w:p>
        </w:tc>
      </w:tr>
      <w:tr w:rsidR="005E46E6" w14:paraId="72A6FEE6" w14:textId="77777777">
        <w:trPr>
          <w:trHeight w:val="3083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C5AD" w14:textId="77777777" w:rsidR="005E46E6" w:rsidRDefault="005F5DE2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Enrolment conditions:</w:t>
            </w:r>
          </w:p>
          <w:p w14:paraId="74E34267" w14:textId="77777777" w:rsidR="005E46E6" w:rsidRDefault="005F5DE2">
            <w:pPr>
              <w:pStyle w:val="Body"/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list commitment required of child to participate in the kindergarten program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7156" w14:textId="77777777" w:rsidR="005E46E6" w:rsidRDefault="005F5DE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*Regular attendance (or reasonable reason why attendance is not possible)</w:t>
            </w:r>
          </w:p>
          <w:p w14:paraId="7A43DD42" w14:textId="77777777" w:rsidR="005E46E6" w:rsidRDefault="005F5DE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 supply fruit break, morning tea, lunch</w:t>
            </w:r>
          </w:p>
          <w:p w14:paraId="188C3832" w14:textId="77777777" w:rsidR="005E46E6" w:rsidRDefault="005F5DE2">
            <w:pPr>
              <w:pStyle w:val="Body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Regular communication with educators</w:t>
            </w:r>
          </w:p>
          <w:p w14:paraId="56549C85" w14:textId="77777777" w:rsidR="005E46E6" w:rsidRDefault="005F5DE2">
            <w:pPr>
              <w:pStyle w:val="Body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70589AA" w14:textId="77777777" w:rsidR="005E46E6" w:rsidRDefault="005F5DE2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$ 0 eligible of Prep/school next year (includes Kindergarten repeat attendance for some children)</w:t>
            </w:r>
          </w:p>
          <w:p w14:paraId="7A7EEF15" w14:textId="77777777" w:rsidR="005E46E6" w:rsidRDefault="005F5DE2">
            <w:pPr>
              <w:pStyle w:val="Body"/>
            </w:pPr>
            <w:r>
              <w:rPr>
                <w:rFonts w:ascii="Arial" w:hAnsi="Arial"/>
                <w:sz w:val="20"/>
                <w:szCs w:val="20"/>
              </w:rPr>
              <w:t xml:space="preserve">Pre kindy attendance 3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yrs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old, toilet trained (unless medical condition prevents/delays this ability), is assessed to be socially, emotionally and physically ready for Kindy activities and routine, there is sufficient places in enrolment (priority is Kindy aged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ch’n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5E46E6" w14:paraId="6D0DB65F" w14:textId="77777777">
        <w:trPr>
          <w:trHeight w:val="565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AA94" w14:textId="77777777" w:rsidR="005E46E6" w:rsidRDefault="005F5DE2">
            <w:pPr>
              <w:pStyle w:val="Body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Application of QKFS subsidy to reduce out-of-pocket expenses:</w:t>
            </w:r>
          </w:p>
          <w:p w14:paraId="54D5AE54" w14:textId="77777777" w:rsidR="005E46E6" w:rsidRDefault="005F5DE2">
            <w:pPr>
              <w:pStyle w:val="Body"/>
            </w:pPr>
            <w:r>
              <w:rPr>
                <w:rFonts w:ascii="Arial" w:hAnsi="Arial"/>
                <w:sz w:val="16"/>
                <w:szCs w:val="16"/>
              </w:rPr>
              <w:t xml:space="preserve">(detail how the QKFS Plus Kindy Support and SEFIA Subsidy (if applicable) is passed on to eligible families)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C00F" w14:textId="77777777" w:rsidR="005E46E6" w:rsidRDefault="005F5DE2">
            <w:pPr>
              <w:pStyle w:val="Body"/>
            </w:pPr>
            <w:r>
              <w:rPr>
                <w:rFonts w:ascii="Arial" w:hAnsi="Arial"/>
                <w:sz w:val="20"/>
                <w:szCs w:val="20"/>
              </w:rPr>
              <w:t>     </w:t>
            </w:r>
          </w:p>
        </w:tc>
      </w:tr>
    </w:tbl>
    <w:p w14:paraId="421A39D2" w14:textId="77777777" w:rsidR="005E46E6" w:rsidRDefault="005E46E6">
      <w:pPr>
        <w:pStyle w:val="Body"/>
        <w:widowControl w:val="0"/>
        <w:spacing w:after="120"/>
        <w:ind w:left="108" w:hanging="108"/>
        <w:rPr>
          <w:rFonts w:ascii="Arial" w:eastAsia="Arial" w:hAnsi="Arial" w:cs="Arial"/>
          <w:b/>
          <w:bCs/>
          <w:sz w:val="22"/>
          <w:szCs w:val="22"/>
        </w:rPr>
      </w:pPr>
    </w:p>
    <w:p w14:paraId="032908EE" w14:textId="77777777" w:rsidR="005E46E6" w:rsidRDefault="005E46E6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58484B8E" w14:textId="77777777" w:rsidR="005E46E6" w:rsidRDefault="005F5DE2">
      <w:pPr>
        <w:pStyle w:val="Body"/>
        <w:spacing w:after="120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Additional fees or levies</w:t>
      </w:r>
    </w:p>
    <w:tbl>
      <w:tblPr>
        <w:tblW w:w="104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24"/>
        <w:gridCol w:w="2340"/>
        <w:gridCol w:w="2126"/>
      </w:tblGrid>
      <w:tr w:rsidR="005E46E6" w14:paraId="2D090CBF" w14:textId="77777777">
        <w:trPr>
          <w:trHeight w:val="204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7029" w14:textId="77777777" w:rsidR="005E46E6" w:rsidRDefault="005F5DE2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Item and purpose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C31E" w14:textId="77777777" w:rsidR="005E46E6" w:rsidRDefault="005F5DE2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Cost/frequency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810CA" w14:textId="77777777" w:rsidR="005E46E6" w:rsidRDefault="005F5DE2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Tax deductible Y/N</w:t>
            </w:r>
          </w:p>
        </w:tc>
      </w:tr>
      <w:tr w:rsidR="005E46E6" w14:paraId="0C0B029F" w14:textId="77777777">
        <w:trPr>
          <w:trHeight w:val="223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BC6D" w14:textId="77777777" w:rsidR="005E46E6" w:rsidRDefault="005F5DE2">
            <w:pPr>
              <w:pStyle w:val="Body"/>
            </w:pPr>
            <w:r>
              <w:rPr>
                <w:rFonts w:ascii="Arial" w:hAnsi="Arial"/>
                <w:sz w:val="20"/>
                <w:szCs w:val="20"/>
              </w:rPr>
              <w:t>   None currently  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B6E8D" w14:textId="77777777" w:rsidR="005E46E6" w:rsidRDefault="005F5DE2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     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DF9B" w14:textId="77777777" w:rsidR="005E46E6" w:rsidRDefault="005F5DE2">
            <w:pPr>
              <w:pStyle w:val="Body"/>
              <w:jc w:val="center"/>
            </w:pPr>
            <w:r>
              <w:rPr>
                <w:rFonts w:ascii="Arial" w:hAnsi="Arial"/>
                <w:sz w:val="20"/>
                <w:szCs w:val="20"/>
              </w:rPr>
              <w:t>     </w:t>
            </w:r>
          </w:p>
        </w:tc>
      </w:tr>
    </w:tbl>
    <w:p w14:paraId="1D7041EA" w14:textId="77777777" w:rsidR="005E46E6" w:rsidRDefault="005E46E6">
      <w:pPr>
        <w:pStyle w:val="Body"/>
        <w:widowControl w:val="0"/>
        <w:spacing w:after="120"/>
        <w:ind w:left="108" w:hanging="108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</w:p>
    <w:p w14:paraId="769D71AA" w14:textId="77777777" w:rsidR="005E46E6" w:rsidRDefault="005F5DE2">
      <w:pPr>
        <w:pStyle w:val="Body"/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Provider information does not represent the official position of the Queensland Government.</w:t>
      </w:r>
    </w:p>
    <w:p w14:paraId="111E87CA" w14:textId="77777777" w:rsidR="005E46E6" w:rsidRDefault="005E46E6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5B4BFBC4" w14:textId="77777777" w:rsidR="005E46E6" w:rsidRDefault="005F5DE2">
      <w:pPr>
        <w:pStyle w:val="Body"/>
        <w:spacing w:after="120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Approved Kindergarten Program Providers</w:t>
      </w:r>
    </w:p>
    <w:p w14:paraId="0D066E90" w14:textId="77777777" w:rsidR="005E46E6" w:rsidRDefault="005F5DE2">
      <w:pPr>
        <w:pStyle w:val="Body"/>
        <w:spacing w:after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As an approved provider, this service holds a current Queensland service approval for a </w:t>
      </w:r>
      <w:proofErr w:type="spellStart"/>
      <w:r>
        <w:rPr>
          <w:rFonts w:ascii="Arial" w:hAnsi="Arial"/>
          <w:sz w:val="18"/>
          <w:szCs w:val="18"/>
        </w:rPr>
        <w:t>centre</w:t>
      </w:r>
      <w:proofErr w:type="spellEnd"/>
      <w:r>
        <w:rPr>
          <w:rFonts w:ascii="Arial" w:hAnsi="Arial"/>
          <w:sz w:val="18"/>
          <w:szCs w:val="18"/>
        </w:rPr>
        <w:t xml:space="preserve"> based service, under the Education and Care Services National Law (National Law) or the Education and Care Services Act 2013, and an appropriate public liability insurance of at least $10 million. To be eligible to receive funding the service must provide a kindergarten program:</w:t>
      </w:r>
    </w:p>
    <w:p w14:paraId="4ACC546B" w14:textId="77777777" w:rsidR="005E46E6" w:rsidRDefault="005F5DE2">
      <w:pPr>
        <w:pStyle w:val="Body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at least 4 years of age by 30 June in their kindergarten year</w:t>
      </w:r>
    </w:p>
    <w:p w14:paraId="1BCF5900" w14:textId="77777777" w:rsidR="005E46E6" w:rsidRDefault="005F5DE2">
      <w:pPr>
        <w:pStyle w:val="Body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7C961D74" w14:textId="77777777" w:rsidR="005E46E6" w:rsidRDefault="005F5DE2">
      <w:pPr>
        <w:pStyle w:val="Body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25F4DDC8" w14:textId="77777777" w:rsidR="005E46E6" w:rsidRDefault="005F5DE2">
      <w:pPr>
        <w:pStyle w:val="Body"/>
        <w:numPr>
          <w:ilvl w:val="0"/>
          <w:numId w:val="3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For at least 15 hours a week, 40 weeks a year or a minimum of 600 hours over 37 weeks for services operated by non-state schools. </w:t>
      </w:r>
    </w:p>
    <w:p w14:paraId="3DED1833" w14:textId="77777777" w:rsidR="005E46E6" w:rsidRDefault="005E46E6">
      <w:pPr>
        <w:pStyle w:val="Body"/>
        <w:rPr>
          <w:rFonts w:ascii="Arial" w:eastAsia="Arial" w:hAnsi="Arial" w:cs="Arial"/>
          <w:b/>
          <w:bCs/>
          <w:sz w:val="18"/>
          <w:szCs w:val="18"/>
        </w:rPr>
      </w:pPr>
    </w:p>
    <w:p w14:paraId="4BC62E80" w14:textId="77777777" w:rsidR="005E46E6" w:rsidRDefault="005F5DE2">
      <w:pPr>
        <w:pStyle w:val="Body"/>
      </w:pPr>
      <w:r>
        <w:rPr>
          <w:rFonts w:ascii="Arial" w:hAnsi="Arial"/>
          <w:b/>
          <w:bCs/>
          <w:sz w:val="18"/>
          <w:szCs w:val="18"/>
        </w:rPr>
        <w:t xml:space="preserve">The Australian and Queensland Governments are providing subsidies to support the delivery of kindergarten programs. For more information, please visit the Department of Education website: </w:t>
      </w:r>
      <w:hyperlink r:id="rId8" w:history="1">
        <w:bookmarkStart w:id="1" w:name="_Hlk61946835"/>
        <w:r>
          <w:rPr>
            <w:rStyle w:val="Hyperlink1"/>
          </w:rPr>
          <w:t>https://earlychildhood.qld.gov.au/</w:t>
        </w:r>
        <w:bookmarkEnd w:id="1"/>
      </w:hyperlink>
    </w:p>
    <w:sectPr w:rsidR="005E46E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119" w:right="845" w:bottom="1474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94905" w14:textId="77777777" w:rsidR="005F5DE2" w:rsidRDefault="005F5DE2">
      <w:r>
        <w:separator/>
      </w:r>
    </w:p>
  </w:endnote>
  <w:endnote w:type="continuationSeparator" w:id="0">
    <w:p w14:paraId="71199604" w14:textId="77777777" w:rsidR="005F5DE2" w:rsidRDefault="005F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2E9F" w14:textId="77777777" w:rsidR="005E46E6" w:rsidRDefault="005E46E6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065F4" w14:textId="77777777" w:rsidR="005E46E6" w:rsidRDefault="005E4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D44F6" w14:textId="77777777" w:rsidR="005F5DE2" w:rsidRDefault="005F5DE2">
      <w:r>
        <w:separator/>
      </w:r>
    </w:p>
  </w:footnote>
  <w:footnote w:type="continuationSeparator" w:id="0">
    <w:p w14:paraId="00301322" w14:textId="77777777" w:rsidR="005F5DE2" w:rsidRDefault="005F5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1D2A8" w14:textId="77777777" w:rsidR="005E46E6" w:rsidRDefault="005E46E6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B34DD" w14:textId="77777777" w:rsidR="005E46E6" w:rsidRDefault="005F5DE2">
    <w:pPr>
      <w:pStyle w:val="Header"/>
    </w:pPr>
    <w:r>
      <w:rPr>
        <w:noProof/>
        <w:lang w:val="en-AU" w:eastAsia="en-AU"/>
      </w:rPr>
      <w:drawing>
        <wp:anchor distT="152400" distB="152400" distL="152400" distR="152400" simplePos="0" relativeHeight="251658240" behindDoc="1" locked="0" layoutInCell="1" allowOverlap="1" wp14:anchorId="1A3554C4" wp14:editId="0B01AB83">
          <wp:simplePos x="0" y="0"/>
          <wp:positionH relativeFrom="page">
            <wp:posOffset>-6350</wp:posOffset>
          </wp:positionH>
          <wp:positionV relativeFrom="page">
            <wp:posOffset>-6985</wp:posOffset>
          </wp:positionV>
          <wp:extent cx="7559675" cy="1079500"/>
          <wp:effectExtent l="0" t="0" r="0" b="0"/>
          <wp:wrapNone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A1D7EEE" wp14:editId="389B4F19">
              <wp:simplePos x="0" y="0"/>
              <wp:positionH relativeFrom="page">
                <wp:posOffset>452755</wp:posOffset>
              </wp:positionH>
              <wp:positionV relativeFrom="page">
                <wp:posOffset>1165699</wp:posOffset>
              </wp:positionV>
              <wp:extent cx="4654550" cy="685800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4550" cy="685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7103AAE" w14:textId="77777777" w:rsidR="005E46E6" w:rsidRDefault="005F5DE2">
                          <w:pPr>
                            <w:pStyle w:val="Body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  <w:szCs w:val="40"/>
                            </w:rPr>
                            <w:t>Funded Kindergarten Program</w:t>
                          </w:r>
                        </w:p>
                        <w:p w14:paraId="64A7E6B2" w14:textId="77777777" w:rsidR="005E46E6" w:rsidRDefault="005F5DE2">
                          <w:pPr>
                            <w:pStyle w:val="Body"/>
                          </w:pP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  <w:lang w:val="de-DE"/>
                            </w:rPr>
                            <w:t>Kindergarten Services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type="#_x0000_t202" style="visibility:visible;position:absolute;margin-left:35.7pt;margin-top:91.8pt;width:366.5pt;height:5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rPr>
                        <w:rFonts w:ascii="Arial" w:cs="Arial" w:hAnsi="Arial" w:eastAsia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sz w:val="40"/>
                        <w:szCs w:val="40"/>
                        <w:rtl w:val="0"/>
                        <w:lang w:val="en-US"/>
                      </w:rPr>
                      <w:t>Funded Kindergarten Program</w:t>
                    </w:r>
                  </w:p>
                  <w:p>
                    <w:pPr>
                      <w:pStyle w:val="Body"/>
                    </w:pPr>
                    <w:r>
                      <w:rPr>
                        <w:rFonts w:ascii="Arial" w:hAnsi="Arial"/>
                        <w:sz w:val="36"/>
                        <w:szCs w:val="36"/>
                        <w:rtl w:val="0"/>
                        <w:lang w:val="en-US"/>
                      </w:rPr>
                      <w:t xml:space="preserve">Statement of Fees </w:t>
                    </w:r>
                    <w:r>
                      <w:rPr>
                        <w:rFonts w:ascii="Arial" w:hAnsi="Arial" w:hint="default"/>
                        <w:sz w:val="36"/>
                        <w:szCs w:val="36"/>
                        <w:rtl w:val="0"/>
                        <w:lang w:val="en-US"/>
                      </w:rPr>
                      <w:t xml:space="preserve">– </w:t>
                    </w:r>
                    <w:r>
                      <w:rPr>
                        <w:rFonts w:ascii="Arial" w:hAnsi="Arial"/>
                        <w:sz w:val="36"/>
                        <w:szCs w:val="36"/>
                        <w:rtl w:val="0"/>
                        <w:lang w:val="de-DE"/>
                      </w:rPr>
                      <w:t>Kindergarten Services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152400" distB="152400" distL="152400" distR="152400" simplePos="0" relativeHeight="251660288" behindDoc="1" locked="0" layoutInCell="1" allowOverlap="1" wp14:anchorId="3936355E" wp14:editId="6FAA3555">
          <wp:simplePos x="0" y="0"/>
          <wp:positionH relativeFrom="page">
            <wp:posOffset>541019</wp:posOffset>
          </wp:positionH>
          <wp:positionV relativeFrom="page">
            <wp:posOffset>19322414</wp:posOffset>
          </wp:positionV>
          <wp:extent cx="7559041" cy="1361440"/>
          <wp:effectExtent l="0" t="0" r="0" b="0"/>
          <wp:wrapNone/>
          <wp:docPr id="1073741827" name="officeArt object" descr="ecec A4 footer portra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ecec A4 footer portrait" descr="ecec A4 footer portrai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1" cy="1361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152400" distB="152400" distL="152400" distR="152400" simplePos="0" relativeHeight="251661312" behindDoc="1" locked="0" layoutInCell="1" allowOverlap="1" wp14:anchorId="6FCCE414" wp14:editId="2256CA2E">
          <wp:simplePos x="0" y="0"/>
          <wp:positionH relativeFrom="page">
            <wp:posOffset>541019</wp:posOffset>
          </wp:positionH>
          <wp:positionV relativeFrom="page">
            <wp:posOffset>19322414</wp:posOffset>
          </wp:positionV>
          <wp:extent cx="7559041" cy="1361440"/>
          <wp:effectExtent l="0" t="0" r="0" b="0"/>
          <wp:wrapNone/>
          <wp:docPr id="1073741828" name="officeArt object" descr="ecec A4 footer portra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ecec A4 footer portrait" descr="ecec A4 footer portrai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1" cy="1361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152400" distB="152400" distL="152400" distR="152400" simplePos="0" relativeHeight="251662336" behindDoc="1" locked="0" layoutInCell="1" allowOverlap="1" wp14:anchorId="76970460" wp14:editId="1A8FC386">
          <wp:simplePos x="0" y="0"/>
          <wp:positionH relativeFrom="page">
            <wp:posOffset>541019</wp:posOffset>
          </wp:positionH>
          <wp:positionV relativeFrom="page">
            <wp:posOffset>19322414</wp:posOffset>
          </wp:positionV>
          <wp:extent cx="7559041" cy="1361440"/>
          <wp:effectExtent l="0" t="0" r="0" b="0"/>
          <wp:wrapNone/>
          <wp:docPr id="1073741829" name="officeArt object" descr="ecec A4 footer portra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ecec A4 footer portrait" descr="ecec A4 footer portrai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1" cy="1361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152400" distB="152400" distL="152400" distR="152400" simplePos="0" relativeHeight="251663360" behindDoc="1" locked="0" layoutInCell="1" allowOverlap="1" wp14:anchorId="184CADD8" wp14:editId="50B5F9DB">
          <wp:simplePos x="0" y="0"/>
          <wp:positionH relativeFrom="page">
            <wp:posOffset>541019</wp:posOffset>
          </wp:positionH>
          <wp:positionV relativeFrom="page">
            <wp:posOffset>19322414</wp:posOffset>
          </wp:positionV>
          <wp:extent cx="7559041" cy="1361440"/>
          <wp:effectExtent l="0" t="0" r="0" b="0"/>
          <wp:wrapNone/>
          <wp:docPr id="1073741830" name="officeArt object" descr="ecec A4 footer portra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ecec A4 footer portrait" descr="ecec A4 footer portrai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1" cy="1361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152400" distB="152400" distL="152400" distR="152400" simplePos="0" relativeHeight="251664384" behindDoc="1" locked="0" layoutInCell="1" allowOverlap="1" wp14:anchorId="703F1DD9" wp14:editId="4068FF20">
          <wp:simplePos x="0" y="0"/>
          <wp:positionH relativeFrom="page">
            <wp:posOffset>-113</wp:posOffset>
          </wp:positionH>
          <wp:positionV relativeFrom="page">
            <wp:posOffset>10014584</wp:posOffset>
          </wp:positionV>
          <wp:extent cx="7556614" cy="972000"/>
          <wp:effectExtent l="0" t="0" r="0" b="0"/>
          <wp:wrapNone/>
          <wp:docPr id="1073741831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Picture 2" descr="Picture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954"/>
    <w:multiLevelType w:val="hybridMultilevel"/>
    <w:tmpl w:val="9C18DA0C"/>
    <w:lvl w:ilvl="0" w:tplc="AE266834">
      <w:start w:val="1"/>
      <w:numFmt w:val="bullet"/>
      <w:lvlText w:val="*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8C568">
      <w:start w:val="1"/>
      <w:numFmt w:val="bullet"/>
      <w:lvlText w:val="*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C85E5C">
      <w:start w:val="1"/>
      <w:numFmt w:val="bullet"/>
      <w:lvlText w:val="*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268BC">
      <w:start w:val="1"/>
      <w:numFmt w:val="bullet"/>
      <w:lvlText w:val="*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A6FB8">
      <w:start w:val="1"/>
      <w:numFmt w:val="bullet"/>
      <w:lvlText w:val="*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86DA6">
      <w:start w:val="1"/>
      <w:numFmt w:val="bullet"/>
      <w:lvlText w:val="*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C67C98">
      <w:start w:val="1"/>
      <w:numFmt w:val="bullet"/>
      <w:lvlText w:val="*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DAE5F6">
      <w:start w:val="1"/>
      <w:numFmt w:val="bullet"/>
      <w:lvlText w:val="*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9851C8">
      <w:start w:val="1"/>
      <w:numFmt w:val="bullet"/>
      <w:lvlText w:val="*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E30F5A"/>
    <w:multiLevelType w:val="hybridMultilevel"/>
    <w:tmpl w:val="424A68F6"/>
    <w:numStyleLink w:val="ImportedStyle1"/>
  </w:abstractNum>
  <w:abstractNum w:abstractNumId="2" w15:restartNumberingAfterBreak="0">
    <w:nsid w:val="6BBE29A7"/>
    <w:multiLevelType w:val="hybridMultilevel"/>
    <w:tmpl w:val="424A68F6"/>
    <w:styleLink w:val="ImportedStyle1"/>
    <w:lvl w:ilvl="0" w:tplc="276E10E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8D68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A0FE9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8205A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E9BFA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C8C5A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E087E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2507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A9FD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E6"/>
    <w:rsid w:val="000D24B8"/>
    <w:rsid w:val="00473CC1"/>
    <w:rsid w:val="005E46E6"/>
    <w:rsid w:val="005F5DE2"/>
    <w:rsid w:val="00E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5877"/>
  <w15:docId w15:val="{30885E11-FC56-264E-A6D2-335E9411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2"/>
      </w:numPr>
    </w:pPr>
  </w:style>
  <w:style w:type="character" w:customStyle="1" w:styleId="Hyperlink1">
    <w:name w:val="Hyperlink.1"/>
    <w:basedOn w:val="Hyperlink0"/>
    <w:rPr>
      <w:rFonts w:ascii="Arial" w:eastAsia="Arial" w:hAnsi="Arial" w:cs="Arial"/>
      <w:b/>
      <w:bCs/>
      <w:outline w:val="0"/>
      <w:color w:val="0000FF"/>
      <w:sz w:val="18"/>
      <w:szCs w:val="18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A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8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lychildhood.qld.gov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nnamulla.kindy@fgpmoreton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cgbadmin</dc:creator>
  <cp:lastModifiedBy>cgbadmin</cp:lastModifiedBy>
  <cp:revision>2</cp:revision>
  <cp:lastPrinted>2022-05-30T21:35:00Z</cp:lastPrinted>
  <dcterms:created xsi:type="dcterms:W3CDTF">2022-05-30T21:35:00Z</dcterms:created>
  <dcterms:modified xsi:type="dcterms:W3CDTF">2022-05-30T21:35:00Z</dcterms:modified>
</cp:coreProperties>
</file>