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5844DA5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981D8C">
              <w:rPr>
                <w:rFonts w:ascii="Arial" w:hAnsi="Arial"/>
                <w:sz w:val="22"/>
                <w:szCs w:val="22"/>
              </w:rPr>
              <w:t>Bulimba Community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49AE4D0E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981D8C" w:rsidRPr="00981D8C">
              <w:rPr>
                <w:rFonts w:ascii="Arial" w:hAnsi="Arial"/>
                <w:bCs/>
                <w:sz w:val="22"/>
                <w:szCs w:val="22"/>
              </w:rPr>
              <w:t>231 Oxford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4356B8FF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981D8C">
              <w:rPr>
                <w:rFonts w:ascii="Arial" w:hAnsi="Arial"/>
                <w:sz w:val="22"/>
                <w:szCs w:val="22"/>
              </w:rPr>
              <w:t>Bulimba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0A73A2E9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981D8C" w:rsidRPr="00981D8C">
              <w:rPr>
                <w:rFonts w:ascii="Arial" w:hAnsi="Arial"/>
                <w:bCs/>
                <w:sz w:val="22"/>
                <w:szCs w:val="22"/>
              </w:rPr>
              <w:t>4171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68BFED16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981D8C" w:rsidRPr="00981D8C">
              <w:rPr>
                <w:rFonts w:ascii="Arial" w:hAnsi="Arial"/>
                <w:bCs/>
                <w:sz w:val="22"/>
                <w:szCs w:val="22"/>
              </w:rPr>
              <w:t>07 3399 2360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25F75696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3504663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981D8C" w:rsidRPr="00981D8C">
              <w:rPr>
                <w:rFonts w:ascii="Arial" w:hAnsi="Arial"/>
                <w:bCs/>
                <w:sz w:val="22"/>
                <w:szCs w:val="22"/>
              </w:rPr>
              <w:t>www.bulimbakindy.com.au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63481359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981D8C" w:rsidRPr="00981D8C">
              <w:rPr>
                <w:rFonts w:ascii="Arial" w:hAnsi="Arial"/>
                <w:bCs/>
                <w:sz w:val="22"/>
                <w:szCs w:val="22"/>
              </w:rPr>
              <w:t>enquiries@bulimbakindy.com.au</w:t>
            </w:r>
          </w:p>
        </w:tc>
      </w:tr>
    </w:tbl>
    <w:p w14:paraId="0FCF1777" w14:textId="30B328DF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981D8C">
        <w:rPr>
          <w:rFonts w:ascii="Arial" w:hAnsi="Arial"/>
          <w:b/>
          <w:sz w:val="18"/>
          <w:szCs w:val="18"/>
        </w:rPr>
        <w:t>1 January 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5103" w:type="dxa"/>
        <w:tblInd w:w="5665" w:type="dxa"/>
        <w:tblLook w:val="04A0" w:firstRow="1" w:lastRow="0" w:firstColumn="1" w:lastColumn="0" w:noHBand="0" w:noVBand="1"/>
      </w:tblPr>
      <w:tblGrid>
        <w:gridCol w:w="2552"/>
        <w:gridCol w:w="2551"/>
      </w:tblGrid>
      <w:tr w:rsidR="00747253" w14:paraId="7FD665A7" w14:textId="77777777" w:rsidTr="00550F65">
        <w:trPr>
          <w:trHeight w:val="515"/>
        </w:trPr>
        <w:tc>
          <w:tcPr>
            <w:tcW w:w="2552" w:type="dxa"/>
          </w:tcPr>
          <w:p w14:paraId="0D7A5390" w14:textId="1286869D" w:rsidR="00747253" w:rsidRPr="00747253" w:rsidRDefault="00981D8C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Short Day </w:t>
            </w:r>
            <w:r w:rsidR="00747253" w:rsidRPr="00747253">
              <w:rPr>
                <w:rFonts w:ascii="Arial" w:hAnsi="Arial" w:cs="Arial"/>
                <w:b/>
                <w:sz w:val="22"/>
                <w:szCs w:val="22"/>
              </w:rPr>
              <w:t>Program:</w:t>
            </w:r>
          </w:p>
          <w:p w14:paraId="76A40A29" w14:textId="15490A6D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0E26C168" w14:textId="42FF2062" w:rsidR="00747253" w:rsidRPr="00747253" w:rsidRDefault="00981D8C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Long Day </w:t>
            </w:r>
            <w:r w:rsidR="00747253"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Program: </w:t>
            </w:r>
          </w:p>
        </w:tc>
      </w:tr>
    </w:tbl>
    <w:tbl>
      <w:tblPr>
        <w:tblW w:w="106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2"/>
        <w:gridCol w:w="2552"/>
        <w:gridCol w:w="2551"/>
      </w:tblGrid>
      <w:tr w:rsidR="00463187" w14:paraId="19F86D04" w14:textId="77777777" w:rsidTr="00C0392D">
        <w:trPr>
          <w:trHeight w:val="1129"/>
        </w:trPr>
        <w:tc>
          <w:tcPr>
            <w:tcW w:w="5562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93AA2C3" w14:textId="77777777" w:rsidR="00C0392D" w:rsidRDefault="00C0392D" w:rsidP="00550F65">
            <w:pPr>
              <w:rPr>
                <w:rFonts w:ascii="Arial" w:hAnsi="Arial" w:cs="Arial"/>
                <w:sz w:val="21"/>
                <w:szCs w:val="21"/>
              </w:rPr>
            </w:pPr>
            <w:r w:rsidRPr="00550F6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Group </w:t>
            </w:r>
            <w:proofErr w:type="gramStart"/>
            <w:r w:rsidRPr="00550F65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M, T, W</w:t>
            </w:r>
          </w:p>
          <w:p w14:paraId="7982C843" w14:textId="1EE7DDF5" w:rsidR="00C0392D" w:rsidRDefault="00C0392D" w:rsidP="00550F65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Hrs :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8.45am-2.45pm</w:t>
            </w:r>
          </w:p>
          <w:p w14:paraId="403AD233" w14:textId="2E200FD2" w:rsidR="00C0392D" w:rsidRDefault="00C0392D" w:rsidP="00550F65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ECT :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Emma Clifford</w:t>
            </w:r>
          </w:p>
          <w:p w14:paraId="29499FBD" w14:textId="77777777" w:rsidR="00C0392D" w:rsidRDefault="00C0392D" w:rsidP="00550F65">
            <w:pPr>
              <w:rPr>
                <w:rFonts w:ascii="Arial" w:hAnsi="Arial" w:cs="Arial"/>
                <w:sz w:val="21"/>
                <w:szCs w:val="21"/>
              </w:rPr>
            </w:pPr>
          </w:p>
          <w:p w14:paraId="6E827C4F" w14:textId="77777777" w:rsidR="00C0392D" w:rsidRDefault="00C0392D" w:rsidP="00550F65">
            <w:pPr>
              <w:rPr>
                <w:rFonts w:ascii="Arial" w:hAnsi="Arial" w:cs="Arial"/>
                <w:sz w:val="21"/>
                <w:szCs w:val="21"/>
              </w:rPr>
            </w:pPr>
            <w:r w:rsidRPr="00550F6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Group </w:t>
            </w:r>
            <w:proofErr w:type="gramStart"/>
            <w:r w:rsidRPr="00550F65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  <w:r>
              <w:rPr>
                <w:rFonts w:ascii="Arial" w:hAnsi="Arial" w:cs="Arial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W, Th, F</w:t>
            </w:r>
          </w:p>
          <w:p w14:paraId="218AD52E" w14:textId="77777777" w:rsidR="00463187" w:rsidRDefault="00C0392D" w:rsidP="00550F65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Hrs :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8.45am-2.45pm</w:t>
            </w:r>
          </w:p>
          <w:p w14:paraId="7BCF8E27" w14:textId="6CD01323" w:rsidR="00C0392D" w:rsidRPr="000F0A9A" w:rsidRDefault="00C0392D" w:rsidP="00550F65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0A9A">
              <w:rPr>
                <w:rFonts w:ascii="Arial" w:hAnsi="Arial" w:cs="Arial"/>
                <w:sz w:val="21"/>
                <w:szCs w:val="21"/>
              </w:rPr>
              <w:t>ECT :</w:t>
            </w:r>
            <w:proofErr w:type="gramEnd"/>
            <w:r w:rsidRPr="000F0A9A">
              <w:rPr>
                <w:rFonts w:ascii="Arial" w:hAnsi="Arial" w:cs="Arial"/>
                <w:sz w:val="21"/>
                <w:szCs w:val="21"/>
              </w:rPr>
              <w:t xml:space="preserve"> Naomi O’Connell</w:t>
            </w:r>
          </w:p>
        </w:tc>
        <w:tc>
          <w:tcPr>
            <w:tcW w:w="2551" w:type="dxa"/>
            <w:shd w:val="clear" w:color="auto" w:fill="auto"/>
          </w:tcPr>
          <w:p w14:paraId="439EADF2" w14:textId="77777777" w:rsidR="00C0392D" w:rsidRDefault="00C0392D" w:rsidP="00550F65">
            <w:pPr>
              <w:rPr>
                <w:rFonts w:ascii="Arial" w:hAnsi="Arial" w:cs="Arial"/>
                <w:sz w:val="21"/>
                <w:szCs w:val="21"/>
              </w:rPr>
            </w:pPr>
            <w:r w:rsidRPr="00550F6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Group </w:t>
            </w:r>
            <w:proofErr w:type="gramStart"/>
            <w:r w:rsidRPr="00550F65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>
              <w:rPr>
                <w:rFonts w:ascii="Arial" w:hAnsi="Arial" w:cs="Arial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M, T</w:t>
            </w:r>
          </w:p>
          <w:p w14:paraId="3983EBF7" w14:textId="44CBDADA" w:rsidR="00C0392D" w:rsidRDefault="00C0392D" w:rsidP="00550F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Hrs: 8.00am-4.00pm</w:t>
            </w:r>
          </w:p>
          <w:p w14:paraId="5B97B54F" w14:textId="0AB34870" w:rsidR="00C0392D" w:rsidRDefault="00C0392D" w:rsidP="00550F65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ECT :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Geraldine Burger</w:t>
            </w:r>
          </w:p>
          <w:p w14:paraId="15002E69" w14:textId="77777777" w:rsidR="00C0392D" w:rsidRDefault="00C0392D" w:rsidP="00550F6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ED0790" w14:textId="77777777" w:rsidR="00C0392D" w:rsidRDefault="00C0392D" w:rsidP="00550F65">
            <w:pPr>
              <w:rPr>
                <w:rFonts w:ascii="Arial" w:hAnsi="Arial" w:cs="Arial"/>
                <w:sz w:val="21"/>
                <w:szCs w:val="21"/>
              </w:rPr>
            </w:pPr>
            <w:r w:rsidRPr="00550F6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Group </w:t>
            </w:r>
            <w:proofErr w:type="gramStart"/>
            <w:r w:rsidRPr="00550F65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Th, F</w:t>
            </w:r>
          </w:p>
          <w:p w14:paraId="577E4433" w14:textId="77777777" w:rsidR="00463187" w:rsidRDefault="00C0392D" w:rsidP="00550F65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Hrs :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8.00am-4.00pm</w:t>
            </w:r>
          </w:p>
          <w:p w14:paraId="363E9575" w14:textId="1D1775FE" w:rsidR="00C0392D" w:rsidRPr="000F0A9A" w:rsidRDefault="00C0392D" w:rsidP="00550F65">
            <w:pPr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0F0A9A">
              <w:rPr>
                <w:rFonts w:ascii="Arial" w:hAnsi="Arial" w:cs="Arial"/>
                <w:sz w:val="20"/>
              </w:rPr>
              <w:t>ECT :</w:t>
            </w:r>
            <w:proofErr w:type="gramEnd"/>
            <w:r w:rsidRPr="000F0A9A">
              <w:rPr>
                <w:rFonts w:ascii="Arial" w:hAnsi="Arial" w:cs="Arial"/>
                <w:sz w:val="20"/>
              </w:rPr>
              <w:t xml:space="preserve"> Nicole Cunningham</w:t>
            </w:r>
          </w:p>
        </w:tc>
      </w:tr>
      <w:tr w:rsidR="002540CA" w14:paraId="471B048A" w14:textId="77777777" w:rsidTr="00C0392D">
        <w:trPr>
          <w:trHeight w:val="454"/>
        </w:trPr>
        <w:tc>
          <w:tcPr>
            <w:tcW w:w="5562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552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981D8C" w14:paraId="769D389E" w14:textId="77777777" w:rsidTr="00C0392D">
        <w:trPr>
          <w:trHeight w:val="454"/>
        </w:trPr>
        <w:tc>
          <w:tcPr>
            <w:tcW w:w="5562" w:type="dxa"/>
            <w:shd w:val="clear" w:color="auto" w:fill="auto"/>
          </w:tcPr>
          <w:p w14:paraId="7289FDC4" w14:textId="0EE47FF6" w:rsidR="00981D8C" w:rsidRPr="00361A39" w:rsidRDefault="00981D8C" w:rsidP="00981D8C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981D8C" w:rsidRPr="002540CA" w:rsidRDefault="00981D8C" w:rsidP="00981D8C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552" w:type="dxa"/>
            <w:vAlign w:val="center"/>
          </w:tcPr>
          <w:p w14:paraId="559325E7" w14:textId="6DF46EC9" w:rsidR="00981D8C" w:rsidRPr="00361A39" w:rsidRDefault="00981D8C" w:rsidP="00981D8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1"/>
                <w:szCs w:val="21"/>
              </w:rPr>
              <w:t>Sunscreen, Incursions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21F413" w14:textId="13EC7421" w:rsidR="00981D8C" w:rsidRPr="00361A39" w:rsidRDefault="00981D8C" w:rsidP="00981D8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1"/>
                <w:szCs w:val="21"/>
              </w:rPr>
              <w:t>Sunscreen, Incursions</w:t>
            </w:r>
          </w:p>
        </w:tc>
      </w:tr>
      <w:tr w:rsidR="00981D8C" w14:paraId="3B47BA84" w14:textId="77777777" w:rsidTr="00C0392D">
        <w:trPr>
          <w:trHeight w:val="454"/>
        </w:trPr>
        <w:tc>
          <w:tcPr>
            <w:tcW w:w="5562" w:type="dxa"/>
            <w:shd w:val="clear" w:color="auto" w:fill="auto"/>
          </w:tcPr>
          <w:p w14:paraId="0891FCB0" w14:textId="6F0DA7ED" w:rsidR="00981D8C" w:rsidRPr="00361A39" w:rsidRDefault="00981D8C" w:rsidP="00981D8C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981D8C" w:rsidRPr="002540CA" w:rsidRDefault="00981D8C" w:rsidP="00981D8C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552" w:type="dxa"/>
            <w:vAlign w:val="center"/>
          </w:tcPr>
          <w:p w14:paraId="2F40034A" w14:textId="219A0CB4" w:rsidR="00981D8C" w:rsidRDefault="00981D8C" w:rsidP="00981D8C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Commitment to enrol in either a 3 day/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wk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or 2 day/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wk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program for an average of 10 weeks</w:t>
            </w:r>
            <w:r w:rsidR="00C0392D">
              <w:rPr>
                <w:rFonts w:ascii="Arial" w:hAnsi="Arial"/>
                <w:sz w:val="21"/>
                <w:szCs w:val="21"/>
              </w:rPr>
              <w:t xml:space="preserve"> per </w:t>
            </w:r>
            <w:r>
              <w:rPr>
                <w:rFonts w:ascii="Arial" w:hAnsi="Arial"/>
                <w:sz w:val="21"/>
                <w:szCs w:val="21"/>
              </w:rPr>
              <w:t>term.</w:t>
            </w:r>
          </w:p>
          <w:p w14:paraId="4BC86BCC" w14:textId="45CAE7BA" w:rsidR="00981D8C" w:rsidRPr="00361A39" w:rsidRDefault="00981D8C" w:rsidP="00981D8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Four (4)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 xml:space="preserve">week’s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notice</w:t>
            </w:r>
            <w:proofErr w:type="spellEnd"/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 must be given to withdraw your child from the Kindy.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0A6689" w14:textId="58AF3EA3" w:rsidR="00981D8C" w:rsidRDefault="00981D8C" w:rsidP="00981D8C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Commitment to enrol in either a 3 day/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wk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or 2 day/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wk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program for an average of 10 </w:t>
            </w:r>
            <w:r w:rsidR="00C0392D">
              <w:rPr>
                <w:rFonts w:ascii="Arial" w:hAnsi="Arial"/>
                <w:sz w:val="21"/>
                <w:szCs w:val="21"/>
              </w:rPr>
              <w:t>w</w:t>
            </w:r>
            <w:r>
              <w:rPr>
                <w:rFonts w:ascii="Arial" w:hAnsi="Arial"/>
                <w:sz w:val="21"/>
                <w:szCs w:val="21"/>
              </w:rPr>
              <w:t>eeks</w:t>
            </w:r>
            <w:r w:rsidR="00C0392D">
              <w:rPr>
                <w:rFonts w:ascii="Arial" w:hAnsi="Arial"/>
                <w:sz w:val="21"/>
                <w:szCs w:val="21"/>
              </w:rPr>
              <w:t xml:space="preserve"> per </w:t>
            </w:r>
            <w:r>
              <w:rPr>
                <w:rFonts w:ascii="Arial" w:hAnsi="Arial"/>
                <w:sz w:val="21"/>
                <w:szCs w:val="21"/>
              </w:rPr>
              <w:t>term.</w:t>
            </w:r>
          </w:p>
          <w:p w14:paraId="62DC5F7A" w14:textId="370C9021" w:rsidR="00981D8C" w:rsidRPr="00361A39" w:rsidRDefault="00981D8C" w:rsidP="00981D8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Four (4)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 xml:space="preserve">week’s </w:t>
            </w:r>
            <w:proofErr w:type="gramStart"/>
            <w:r>
              <w:rPr>
                <w:rFonts w:ascii="Arial" w:hAnsi="Arial"/>
                <w:sz w:val="21"/>
                <w:szCs w:val="21"/>
              </w:rPr>
              <w:t>notice</w:t>
            </w:r>
            <w:proofErr w:type="spellEnd"/>
            <w:proofErr w:type="gramEnd"/>
            <w:r>
              <w:rPr>
                <w:rFonts w:ascii="Arial" w:hAnsi="Arial"/>
                <w:sz w:val="21"/>
                <w:szCs w:val="21"/>
              </w:rPr>
              <w:t xml:space="preserve"> must be given to withdraw your child from the Kindy.</w:t>
            </w:r>
          </w:p>
        </w:tc>
      </w:tr>
    </w:tbl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7667EEBE" w:rsidR="00B37BF2" w:rsidRPr="0082405A" w:rsidRDefault="00C0392D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Voluntary Building Fund Levy</w:t>
            </w:r>
          </w:p>
        </w:tc>
        <w:tc>
          <w:tcPr>
            <w:tcW w:w="2409" w:type="dxa"/>
            <w:shd w:val="clear" w:color="auto" w:fill="auto"/>
          </w:tcPr>
          <w:p w14:paraId="2B210F98" w14:textId="0F9E8DA5" w:rsidR="00B37BF2" w:rsidRPr="0082405A" w:rsidRDefault="00C0392D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$50 per term</w:t>
            </w:r>
          </w:p>
        </w:tc>
        <w:tc>
          <w:tcPr>
            <w:tcW w:w="2665" w:type="dxa"/>
            <w:shd w:val="clear" w:color="auto" w:fill="auto"/>
          </w:tcPr>
          <w:p w14:paraId="2E5FF530" w14:textId="5D7DEA58" w:rsidR="00B37BF2" w:rsidRPr="0082405A" w:rsidRDefault="00C0392D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Yes</w:t>
            </w:r>
          </w:p>
        </w:tc>
      </w:tr>
      <w:tr w:rsidR="00C0392D" w14:paraId="6C29F1B7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714D69CB" w14:textId="5233B517" w:rsidR="00C0392D" w:rsidRDefault="00C0392D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Additional Hours Levy</w:t>
            </w:r>
            <w:r w:rsidR="00210CE4">
              <w:rPr>
                <w:rFonts w:ascii="Arial" w:hAnsi="Arial"/>
                <w:sz w:val="21"/>
                <w:szCs w:val="21"/>
              </w:rPr>
              <w:t xml:space="preserve"> – Long Day Program</w:t>
            </w:r>
          </w:p>
        </w:tc>
        <w:tc>
          <w:tcPr>
            <w:tcW w:w="2409" w:type="dxa"/>
            <w:shd w:val="clear" w:color="auto" w:fill="auto"/>
          </w:tcPr>
          <w:p w14:paraId="41E08110" w14:textId="17E1B34B" w:rsidR="00C0392D" w:rsidRDefault="00C0392D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</w:t>
            </w:r>
            <w:r w:rsidR="00C82228">
              <w:rPr>
                <w:rFonts w:ascii="Arial" w:hAnsi="Arial"/>
                <w:sz w:val="21"/>
                <w:szCs w:val="21"/>
              </w:rPr>
              <w:t>332</w:t>
            </w:r>
            <w:r>
              <w:rPr>
                <w:rFonts w:ascii="Arial" w:hAnsi="Arial"/>
                <w:sz w:val="21"/>
                <w:szCs w:val="21"/>
              </w:rPr>
              <w:t xml:space="preserve"> per </w:t>
            </w:r>
            <w:r w:rsidR="009D3DCB">
              <w:rPr>
                <w:rFonts w:ascii="Arial" w:hAnsi="Arial"/>
                <w:sz w:val="21"/>
                <w:szCs w:val="21"/>
              </w:rPr>
              <w:t>annum</w:t>
            </w:r>
          </w:p>
        </w:tc>
        <w:tc>
          <w:tcPr>
            <w:tcW w:w="2665" w:type="dxa"/>
            <w:shd w:val="clear" w:color="auto" w:fill="auto"/>
          </w:tcPr>
          <w:p w14:paraId="5CC42771" w14:textId="60977855" w:rsidR="00C0392D" w:rsidRDefault="00C0392D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</w:t>
            </w:r>
          </w:p>
        </w:tc>
      </w:tr>
      <w:tr w:rsidR="00210CE4" w14:paraId="05EBA7E5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3F75D41F" w14:textId="6B4DCF63" w:rsidR="00210CE4" w:rsidRDefault="00210CE4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Additional Hours Levy – Short Day Program</w:t>
            </w:r>
          </w:p>
        </w:tc>
        <w:tc>
          <w:tcPr>
            <w:tcW w:w="2409" w:type="dxa"/>
            <w:shd w:val="clear" w:color="auto" w:fill="auto"/>
          </w:tcPr>
          <w:p w14:paraId="265780C8" w14:textId="470C5683" w:rsidR="00210CE4" w:rsidRDefault="00E3155A" w:rsidP="00E3155A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      </w:t>
            </w:r>
            <w:r w:rsidR="00210CE4">
              <w:rPr>
                <w:rFonts w:ascii="Arial" w:hAnsi="Arial"/>
                <w:sz w:val="21"/>
                <w:szCs w:val="21"/>
              </w:rPr>
              <w:t>$</w:t>
            </w:r>
            <w:r w:rsidR="00C82228">
              <w:rPr>
                <w:rFonts w:ascii="Arial" w:hAnsi="Arial"/>
                <w:sz w:val="21"/>
                <w:szCs w:val="21"/>
              </w:rPr>
              <w:t>996</w:t>
            </w:r>
            <w:r w:rsidR="00210CE4">
              <w:rPr>
                <w:rFonts w:ascii="Arial" w:hAnsi="Arial"/>
                <w:sz w:val="21"/>
                <w:szCs w:val="21"/>
              </w:rPr>
              <w:t xml:space="preserve"> per </w:t>
            </w:r>
            <w:r>
              <w:rPr>
                <w:rFonts w:ascii="Arial" w:hAnsi="Arial"/>
                <w:sz w:val="21"/>
                <w:szCs w:val="21"/>
              </w:rPr>
              <w:t>annum</w:t>
            </w:r>
          </w:p>
        </w:tc>
        <w:tc>
          <w:tcPr>
            <w:tcW w:w="2665" w:type="dxa"/>
            <w:shd w:val="clear" w:color="auto" w:fill="auto"/>
          </w:tcPr>
          <w:p w14:paraId="05F43D98" w14:textId="26060C82" w:rsidR="00210CE4" w:rsidRDefault="00210CE4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No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210CE4">
      <w:headerReference w:type="first" r:id="rId12"/>
      <w:footerReference w:type="first" r:id="rId13"/>
      <w:pgSz w:w="11900" w:h="16840"/>
      <w:pgMar w:top="2127" w:right="845" w:bottom="709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DB76" w14:textId="77777777" w:rsidR="00465CD4" w:rsidRDefault="00465CD4" w:rsidP="002D76BC">
      <w:r>
        <w:separator/>
      </w:r>
    </w:p>
  </w:endnote>
  <w:endnote w:type="continuationSeparator" w:id="0">
    <w:p w14:paraId="15D3A788" w14:textId="77777777" w:rsidR="00465CD4" w:rsidRDefault="00465CD4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34" name="Picture 3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35" name="Picture 3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36" name="Picture 3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37" name="Picture 3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F041" w14:textId="77777777" w:rsidR="00465CD4" w:rsidRDefault="00465CD4" w:rsidP="002D76BC">
      <w:r>
        <w:separator/>
      </w:r>
    </w:p>
  </w:footnote>
  <w:footnote w:type="continuationSeparator" w:id="0">
    <w:p w14:paraId="70698B6A" w14:textId="77777777" w:rsidR="00465CD4" w:rsidRDefault="00465CD4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32" name="Picture 3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66312"/>
    <w:rsid w:val="000765D8"/>
    <w:rsid w:val="00093C35"/>
    <w:rsid w:val="000A3527"/>
    <w:rsid w:val="000A7F86"/>
    <w:rsid w:val="000C0581"/>
    <w:rsid w:val="000C396E"/>
    <w:rsid w:val="000C4E37"/>
    <w:rsid w:val="000F0A9A"/>
    <w:rsid w:val="001134DC"/>
    <w:rsid w:val="00141CE0"/>
    <w:rsid w:val="00150AA9"/>
    <w:rsid w:val="001B7113"/>
    <w:rsid w:val="001C13D8"/>
    <w:rsid w:val="001D4617"/>
    <w:rsid w:val="001E2A83"/>
    <w:rsid w:val="00210CE4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65CD4"/>
    <w:rsid w:val="00484BEC"/>
    <w:rsid w:val="00486BCA"/>
    <w:rsid w:val="004B68A0"/>
    <w:rsid w:val="004D1E08"/>
    <w:rsid w:val="004D1F68"/>
    <w:rsid w:val="004E2FB4"/>
    <w:rsid w:val="005203A8"/>
    <w:rsid w:val="0054503F"/>
    <w:rsid w:val="00550F65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81D8C"/>
    <w:rsid w:val="00990F9D"/>
    <w:rsid w:val="00993949"/>
    <w:rsid w:val="009A0AE0"/>
    <w:rsid w:val="009A3DC0"/>
    <w:rsid w:val="009D3DCB"/>
    <w:rsid w:val="009F656F"/>
    <w:rsid w:val="00A14390"/>
    <w:rsid w:val="00A16BB0"/>
    <w:rsid w:val="00A30641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0392D"/>
    <w:rsid w:val="00C36335"/>
    <w:rsid w:val="00C400A0"/>
    <w:rsid w:val="00C82228"/>
    <w:rsid w:val="00C83077"/>
    <w:rsid w:val="00C922DB"/>
    <w:rsid w:val="00CA0AF3"/>
    <w:rsid w:val="00CB4E7C"/>
    <w:rsid w:val="00CC64E3"/>
    <w:rsid w:val="00CE5493"/>
    <w:rsid w:val="00CF525E"/>
    <w:rsid w:val="00D0663A"/>
    <w:rsid w:val="00D40245"/>
    <w:rsid w:val="00D41277"/>
    <w:rsid w:val="00D560D4"/>
    <w:rsid w:val="00DC6E49"/>
    <w:rsid w:val="00E15CB8"/>
    <w:rsid w:val="00E3155A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Christine Brind</cp:lastModifiedBy>
  <cp:revision>8</cp:revision>
  <cp:lastPrinted>2022-11-08T05:58:00Z</cp:lastPrinted>
  <dcterms:created xsi:type="dcterms:W3CDTF">2023-11-21T06:29:00Z</dcterms:created>
  <dcterms:modified xsi:type="dcterms:W3CDTF">2024-01-09T06:35:00Z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