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1D21EF6D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 xml:space="preserve">Queensland Kindergarten </w:t>
      </w:r>
      <w:r w:rsidR="00747253">
        <w:rPr>
          <w:rFonts w:ascii="Arial" w:hAnsi="Arial"/>
          <w:sz w:val="22"/>
          <w:szCs w:val="22"/>
        </w:rPr>
        <w:t xml:space="preserve">(Free Kindy) </w:t>
      </w:r>
      <w:r w:rsidRPr="007B0A37">
        <w:rPr>
          <w:rFonts w:ascii="Arial" w:hAnsi="Arial"/>
          <w:sz w:val="22"/>
          <w:szCs w:val="22"/>
        </w:rPr>
        <w:t>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9F62CC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211C43" w:rsidRPr="002628FD">
              <w:rPr>
                <w:rFonts w:ascii="Arial" w:hAnsi="Arial"/>
                <w:b/>
                <w:bCs/>
                <w:sz w:val="22"/>
                <w:szCs w:val="22"/>
              </w:rPr>
              <w:t>Beerwah &amp; District Kindergarten</w:t>
            </w:r>
            <w:r w:rsidR="00211C4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476D0A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211C43">
              <w:rPr>
                <w:rFonts w:ascii="Arial" w:hAnsi="Arial"/>
                <w:b/>
                <w:sz w:val="22"/>
                <w:szCs w:val="22"/>
              </w:rPr>
              <w:t>9 Free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446513D" w:rsidR="00B37BF2" w:rsidRPr="00211C43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211C43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211C43" w:rsidRPr="00211C43">
              <w:rPr>
                <w:rFonts w:ascii="Arial" w:hAnsi="Arial"/>
                <w:b/>
                <w:sz w:val="22"/>
                <w:szCs w:val="22"/>
              </w:rPr>
              <w:t>Beerwah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F285C35" w:rsidR="00B37BF2" w:rsidRPr="00211C43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211C43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211C43" w:rsidRPr="00211C43">
              <w:rPr>
                <w:rFonts w:ascii="Arial" w:hAnsi="Arial"/>
                <w:b/>
                <w:sz w:val="22"/>
                <w:szCs w:val="22"/>
              </w:rPr>
              <w:t>4519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125B215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211C43">
              <w:rPr>
                <w:rFonts w:ascii="Arial" w:hAnsi="Arial"/>
                <w:b/>
                <w:sz w:val="22"/>
                <w:szCs w:val="22"/>
              </w:rPr>
              <w:t>0754946346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132F518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BE5350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211C43">
              <w:rPr>
                <w:rFonts w:ascii="Arial" w:hAnsi="Arial"/>
                <w:b/>
                <w:sz w:val="22"/>
                <w:szCs w:val="22"/>
              </w:rPr>
              <w:t>www.beerwahkindy.com.au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59B730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211C43">
              <w:rPr>
                <w:rFonts w:ascii="Arial" w:hAnsi="Arial"/>
                <w:b/>
                <w:sz w:val="22"/>
                <w:szCs w:val="22"/>
              </w:rPr>
              <w:t>info@beerwahkindy.com.au</w:t>
            </w:r>
          </w:p>
        </w:tc>
      </w:tr>
    </w:tbl>
    <w:p w14:paraId="0FCF1777" w14:textId="6093B611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 xml:space="preserve">information current as </w:t>
      </w:r>
      <w:proofErr w:type="spellStart"/>
      <w:proofErr w:type="gramStart"/>
      <w:r w:rsidRPr="00E60621">
        <w:rPr>
          <w:rFonts w:ascii="Arial" w:hAnsi="Arial"/>
          <w:sz w:val="18"/>
          <w:szCs w:val="18"/>
        </w:rPr>
        <w:t>at:</w:t>
      </w:r>
      <w:r w:rsidR="00211C43">
        <w:rPr>
          <w:rFonts w:ascii="Arial" w:hAnsi="Arial"/>
          <w:b/>
          <w:sz w:val="18"/>
          <w:szCs w:val="18"/>
        </w:rPr>
        <w:t>January</w:t>
      </w:r>
      <w:proofErr w:type="spellEnd"/>
      <w:proofErr w:type="gramEnd"/>
      <w:r w:rsidR="00211C43">
        <w:rPr>
          <w:rFonts w:ascii="Arial" w:hAnsi="Arial"/>
          <w:b/>
          <w:sz w:val="18"/>
          <w:szCs w:val="18"/>
        </w:rPr>
        <w:t xml:space="preserve"> 202</w:t>
      </w:r>
      <w:r w:rsidR="00365A55">
        <w:rPr>
          <w:rFonts w:ascii="Arial" w:hAnsi="Arial"/>
          <w:b/>
          <w:sz w:val="18"/>
          <w:szCs w:val="18"/>
        </w:rPr>
        <w:t>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352815C0" w:rsidR="00747253" w:rsidRPr="00747253" w:rsidRDefault="00211C4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Cockatoos</w:t>
            </w:r>
          </w:p>
        </w:tc>
        <w:tc>
          <w:tcPr>
            <w:tcW w:w="2268" w:type="dxa"/>
          </w:tcPr>
          <w:p w14:paraId="0E26C168" w14:textId="6BBE0595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211C43">
              <w:rPr>
                <w:rFonts w:ascii="Arial" w:hAnsi="Arial" w:cs="Arial"/>
                <w:sz w:val="22"/>
                <w:szCs w:val="22"/>
              </w:rPr>
              <w:t>Kookaburra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6A7D938D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211C43">
              <w:rPr>
                <w:rFonts w:ascii="Arial" w:hAnsi="Arial" w:cs="Arial"/>
                <w:sz w:val="22"/>
                <w:szCs w:val="22"/>
              </w:rPr>
              <w:t>Mon/Tues/alt Wed</w:t>
            </w:r>
          </w:p>
          <w:p w14:paraId="4AD33C78" w14:textId="24C6CAD0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211C43">
              <w:rPr>
                <w:rFonts w:ascii="Arial" w:hAnsi="Arial" w:cs="Arial"/>
                <w:sz w:val="22"/>
                <w:szCs w:val="22"/>
              </w:rPr>
              <w:t>845am-245pm</w:t>
            </w:r>
          </w:p>
          <w:p w14:paraId="7BCF8E27" w14:textId="778569E6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211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11C43" w:rsidRPr="00211C43">
              <w:rPr>
                <w:rFonts w:ascii="Arial" w:hAnsi="Arial" w:cs="Arial"/>
                <w:sz w:val="22"/>
                <w:szCs w:val="22"/>
              </w:rPr>
              <w:t>Rebecca Mackintosh</w:t>
            </w:r>
          </w:p>
        </w:tc>
        <w:tc>
          <w:tcPr>
            <w:tcW w:w="2263" w:type="dxa"/>
            <w:shd w:val="clear" w:color="auto" w:fill="auto"/>
          </w:tcPr>
          <w:p w14:paraId="6D051C9F" w14:textId="2F5BF796" w:rsidR="00463187" w:rsidRPr="00211C43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="00211C43" w:rsidRPr="00211C43">
              <w:rPr>
                <w:rFonts w:ascii="Arial" w:hAnsi="Arial" w:cs="Arial"/>
                <w:sz w:val="22"/>
                <w:szCs w:val="22"/>
              </w:rPr>
              <w:t>Thurs</w:t>
            </w:r>
            <w:proofErr w:type="spellEnd"/>
            <w:proofErr w:type="gramEnd"/>
            <w:r w:rsidR="00211C43" w:rsidRPr="00211C43">
              <w:rPr>
                <w:rFonts w:ascii="Arial" w:hAnsi="Arial" w:cs="Arial"/>
                <w:sz w:val="22"/>
                <w:szCs w:val="22"/>
              </w:rPr>
              <w:t>/Fri/alt Wed</w:t>
            </w:r>
          </w:p>
          <w:p w14:paraId="7827F04D" w14:textId="7DDEB7CA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211C43">
              <w:rPr>
                <w:rFonts w:ascii="Arial" w:hAnsi="Arial" w:cs="Arial"/>
                <w:sz w:val="22"/>
                <w:szCs w:val="22"/>
              </w:rPr>
              <w:t>845am-245pm</w:t>
            </w:r>
          </w:p>
          <w:p w14:paraId="363E9575" w14:textId="704F47B8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211C43">
              <w:rPr>
                <w:rFonts w:ascii="Arial" w:hAnsi="Arial" w:cs="Arial"/>
                <w:sz w:val="22"/>
                <w:szCs w:val="22"/>
              </w:rPr>
              <w:t>Christine</w:t>
            </w:r>
            <w:proofErr w:type="spellEnd"/>
            <w:proofErr w:type="gramEnd"/>
            <w:r w:rsidR="00211C43">
              <w:rPr>
                <w:rFonts w:ascii="Arial" w:hAnsi="Arial" w:cs="Arial"/>
                <w:sz w:val="22"/>
                <w:szCs w:val="22"/>
              </w:rPr>
              <w:t xml:space="preserve">  Williams</w:t>
            </w:r>
          </w:p>
        </w:tc>
      </w:tr>
      <w:tr w:rsidR="002540CA" w14:paraId="471B048A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141CE0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 w:rsidR="00141CE0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2540CA" w:rsidRPr="002540CA" w:rsidRDefault="00141CE0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2410" w:type="dxa"/>
            <w:vAlign w:val="center"/>
          </w:tcPr>
          <w:p w14:paraId="2AB8161A" w14:textId="12BF513C" w:rsidR="002540CA" w:rsidRPr="002540CA" w:rsidRDefault="002540CA" w:rsidP="002540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Free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34AE98" w14:textId="509C314E" w:rsidR="002540CA" w:rsidRPr="002540CA" w:rsidRDefault="002540CA" w:rsidP="002540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2540CA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2ABB8AD0" w:rsidR="002540CA" w:rsidRPr="00211C43" w:rsidRDefault="00211C43" w:rsidP="002540CA">
            <w:pPr>
              <w:rPr>
                <w:rFonts w:ascii="Arial" w:hAnsi="Arial"/>
                <w:sz w:val="20"/>
              </w:rPr>
            </w:pPr>
            <w:r w:rsidRPr="00211C43">
              <w:rPr>
                <w:sz w:val="20"/>
              </w:rPr>
              <w:t xml:space="preserve">Sunscreen, incursions, cooking ingredients, craft supplies, play </w:t>
            </w:r>
            <w:proofErr w:type="spellStart"/>
            <w:r w:rsidRPr="00211C43">
              <w:rPr>
                <w:sz w:val="20"/>
              </w:rPr>
              <w:t>equipement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43289B8E" w:rsidR="002540CA" w:rsidRPr="00361A39" w:rsidRDefault="00211C43" w:rsidP="002540CA">
            <w:pPr>
              <w:rPr>
                <w:rFonts w:ascii="Arial" w:hAnsi="Arial"/>
                <w:sz w:val="22"/>
                <w:szCs w:val="22"/>
              </w:rPr>
            </w:pPr>
            <w:r w:rsidRPr="00211C43">
              <w:rPr>
                <w:sz w:val="20"/>
              </w:rPr>
              <w:t xml:space="preserve">Sunscreen, incursions, cooking ingredients, craft supplies, play </w:t>
            </w:r>
            <w:proofErr w:type="spellStart"/>
            <w:r w:rsidRPr="00211C43">
              <w:rPr>
                <w:sz w:val="20"/>
              </w:rPr>
              <w:t>equipement</w:t>
            </w:r>
            <w:proofErr w:type="spellEnd"/>
          </w:p>
        </w:tc>
      </w:tr>
      <w:tr w:rsidR="002540CA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2540CA" w:rsidRPr="002540CA" w:rsidRDefault="002540CA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2CD7C5E3" w:rsidR="002540CA" w:rsidRPr="00361A39" w:rsidRDefault="00211C43" w:rsidP="002540CA">
            <w:pPr>
              <w:rPr>
                <w:rFonts w:ascii="Arial" w:hAnsi="Arial"/>
                <w:sz w:val="22"/>
                <w:szCs w:val="22"/>
              </w:rPr>
            </w:pPr>
            <w:r>
              <w:t>600 hours annually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36A8AE5D" w:rsidR="002540CA" w:rsidRPr="00361A39" w:rsidRDefault="00211C43" w:rsidP="002540CA">
            <w:pPr>
              <w:rPr>
                <w:rFonts w:ascii="Arial" w:hAnsi="Arial"/>
                <w:sz w:val="22"/>
                <w:szCs w:val="22"/>
              </w:rPr>
            </w:pPr>
            <w:r>
              <w:t>600 hours annually</w:t>
            </w:r>
          </w:p>
        </w:tc>
      </w:tr>
    </w:tbl>
    <w:p w14:paraId="45433E4B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10FF61E8" w14:textId="407435DD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127CB53B" w:rsidR="00B37BF2" w:rsidRPr="0082405A" w:rsidRDefault="00211C4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Bond/Membership</w:t>
            </w:r>
          </w:p>
        </w:tc>
        <w:tc>
          <w:tcPr>
            <w:tcW w:w="2409" w:type="dxa"/>
            <w:shd w:val="clear" w:color="auto" w:fill="auto"/>
          </w:tcPr>
          <w:p w14:paraId="2B210F98" w14:textId="68B62A5C" w:rsidR="00B37BF2" w:rsidRPr="0082405A" w:rsidRDefault="00365A5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2E5FF530" w14:textId="599DF8AF" w:rsidR="00B37BF2" w:rsidRPr="0082405A" w:rsidRDefault="00211C4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50A39174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6B5C1BEA" w14:textId="3FB9A960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D8DD" w14:textId="77777777" w:rsidR="00796D83" w:rsidRDefault="00796D83" w:rsidP="002D76BC">
      <w:r>
        <w:separator/>
      </w:r>
    </w:p>
  </w:endnote>
  <w:endnote w:type="continuationSeparator" w:id="0">
    <w:p w14:paraId="1F5733A4" w14:textId="77777777" w:rsidR="00796D83" w:rsidRDefault="00796D8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A18E" w14:textId="77777777" w:rsidR="00796D83" w:rsidRDefault="00796D83" w:rsidP="002D76BC">
      <w:r>
        <w:separator/>
      </w:r>
    </w:p>
  </w:footnote>
  <w:footnote w:type="continuationSeparator" w:id="0">
    <w:p w14:paraId="7951ECC0" w14:textId="77777777" w:rsidR="00796D83" w:rsidRDefault="00796D8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3166">
    <w:abstractNumId w:val="1"/>
  </w:num>
  <w:num w:numId="2" w16cid:durableId="143131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41CE0"/>
    <w:rsid w:val="00150AA9"/>
    <w:rsid w:val="001B7113"/>
    <w:rsid w:val="001C13D8"/>
    <w:rsid w:val="001D4617"/>
    <w:rsid w:val="001E2A83"/>
    <w:rsid w:val="00211C43"/>
    <w:rsid w:val="0021319C"/>
    <w:rsid w:val="00221AC2"/>
    <w:rsid w:val="002277AB"/>
    <w:rsid w:val="00241286"/>
    <w:rsid w:val="00243B4A"/>
    <w:rsid w:val="002540CA"/>
    <w:rsid w:val="002628FD"/>
    <w:rsid w:val="002C11C7"/>
    <w:rsid w:val="002D0115"/>
    <w:rsid w:val="002D67C7"/>
    <w:rsid w:val="002D76BC"/>
    <w:rsid w:val="00352839"/>
    <w:rsid w:val="00361A39"/>
    <w:rsid w:val="00365A55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86BCA"/>
    <w:rsid w:val="004B68A0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D1EAB"/>
    <w:rsid w:val="006F1CB6"/>
    <w:rsid w:val="00705308"/>
    <w:rsid w:val="00722DF4"/>
    <w:rsid w:val="00724391"/>
    <w:rsid w:val="0073783A"/>
    <w:rsid w:val="00747253"/>
    <w:rsid w:val="00791BD5"/>
    <w:rsid w:val="00796D83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656F"/>
    <w:rsid w:val="00A14390"/>
    <w:rsid w:val="00A16BB0"/>
    <w:rsid w:val="00A33EEA"/>
    <w:rsid w:val="00A474EC"/>
    <w:rsid w:val="00AA5397"/>
    <w:rsid w:val="00AB1A5A"/>
    <w:rsid w:val="00AB217F"/>
    <w:rsid w:val="00AC1E5E"/>
    <w:rsid w:val="00B10626"/>
    <w:rsid w:val="00B37BF2"/>
    <w:rsid w:val="00B41ABE"/>
    <w:rsid w:val="00B43CFD"/>
    <w:rsid w:val="00B65347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560D4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2023-08-10T23:06:41+00:00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Beerwah Kindergarten</cp:lastModifiedBy>
  <cp:revision>2</cp:revision>
  <cp:lastPrinted>2022-11-08T05:58:00Z</cp:lastPrinted>
  <dcterms:created xsi:type="dcterms:W3CDTF">2025-02-19T00:22:00Z</dcterms:created>
  <dcterms:modified xsi:type="dcterms:W3CDTF">2025-02-19T00:22:00Z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